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bCs/>
          <w:sz w:val="52"/>
          <w:szCs w:val="52"/>
        </w:rPr>
      </w:pPr>
      <w:r>
        <w:rPr>
          <w:b/>
          <w:bCs/>
          <w:sz w:val="52"/>
          <w:szCs w:val="52"/>
        </w:rPr>
        <w:t>建设项目环境影响报告表</w:t>
      </w:r>
    </w:p>
    <w:p>
      <w:pPr>
        <w:jc w:val="center"/>
        <w:rPr>
          <w:sz w:val="24"/>
          <w:szCs w:val="24"/>
        </w:rPr>
      </w:pPr>
    </w:p>
    <w:p>
      <w:pPr>
        <w:jc w:val="center"/>
        <w:rPr>
          <w:sz w:val="24"/>
          <w:szCs w:val="24"/>
        </w:rPr>
      </w:pPr>
    </w:p>
    <w:p>
      <w:pPr>
        <w:jc w:val="cente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napToGrid w:val="0"/>
        <w:spacing w:before="142" w:beforeLines="50"/>
        <w:rPr>
          <w:bCs/>
          <w:szCs w:val="28"/>
        </w:rPr>
      </w:pPr>
    </w:p>
    <w:p>
      <w:pPr>
        <w:snapToGrid w:val="0"/>
        <w:spacing w:before="142" w:beforeLines="50"/>
        <w:jc w:val="center"/>
        <w:rPr>
          <w:rFonts w:hint="eastAsia" w:ascii="宋体" w:hAnsi="宋体"/>
          <w:szCs w:val="28"/>
          <w:u w:val="single"/>
        </w:rPr>
      </w:pPr>
      <w:r>
        <w:rPr>
          <w:bCs/>
          <w:szCs w:val="28"/>
        </w:rPr>
        <w:t>项目名称：</w:t>
      </w:r>
      <w:r>
        <w:rPr>
          <w:rFonts w:hint="eastAsia"/>
          <w:bCs/>
          <w:szCs w:val="28"/>
          <w:u w:val="single"/>
        </w:rPr>
        <w:t xml:space="preserve">  洪蓝镇凤凰井以东地块（宗地编号：24105013002）项目 </w:t>
      </w:r>
      <w:r>
        <w:rPr>
          <w:rFonts w:hint="eastAsia" w:ascii="宋体" w:hAnsi="宋体"/>
          <w:szCs w:val="28"/>
          <w:u w:val="single"/>
        </w:rPr>
        <w:t xml:space="preserve"> </w:t>
      </w:r>
    </w:p>
    <w:p>
      <w:pPr>
        <w:snapToGrid w:val="0"/>
        <w:spacing w:before="142" w:beforeLines="50"/>
        <w:jc w:val="center"/>
        <w:rPr>
          <w:szCs w:val="28"/>
          <w:u w:val="single"/>
        </w:rPr>
      </w:pPr>
      <w:r>
        <w:rPr>
          <w:bCs/>
          <w:szCs w:val="28"/>
        </w:rPr>
        <w:t>建设单位(盖章)：</w:t>
      </w:r>
      <w:r>
        <w:rPr>
          <w:rFonts w:hint="eastAsia"/>
          <w:bCs/>
          <w:szCs w:val="28"/>
          <w:u w:val="single"/>
        </w:rPr>
        <w:t xml:space="preserve">  </w:t>
      </w:r>
      <w:r>
        <w:rPr>
          <w:rFonts w:hint="eastAsia"/>
          <w:bCs/>
          <w:szCs w:val="28"/>
          <w:u w:val="single"/>
          <w:lang w:eastAsia="zh-CN"/>
        </w:rPr>
        <w:t>南京博大置业</w:t>
      </w:r>
      <w:r>
        <w:rPr>
          <w:rFonts w:hint="eastAsia"/>
          <w:bCs/>
          <w:szCs w:val="28"/>
          <w:u w:val="single"/>
          <w:lang w:eastAsia="zh-TW"/>
        </w:rPr>
        <w:t>有限公司</w:t>
      </w:r>
      <w:r>
        <w:rPr>
          <w:rFonts w:hint="eastAsia"/>
          <w:bCs/>
          <w:szCs w:val="28"/>
          <w:u w:val="single"/>
        </w:rPr>
        <w:t xml:space="preserve">  </w:t>
      </w:r>
    </w:p>
    <w:p>
      <w:pPr>
        <w:jc w:val="center"/>
        <w:rPr>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rFonts w:hint="eastAsia"/>
          <w:sz w:val="24"/>
          <w:szCs w:val="24"/>
          <w:u w:val="single"/>
        </w:rPr>
      </w:pPr>
    </w:p>
    <w:p>
      <w:pPr>
        <w:jc w:val="center"/>
        <w:rPr>
          <w:rFonts w:hint="eastAsia"/>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sz w:val="24"/>
          <w:szCs w:val="24"/>
          <w:u w:val="single"/>
        </w:rPr>
      </w:pPr>
    </w:p>
    <w:p>
      <w:pPr>
        <w:jc w:val="center"/>
        <w:rPr>
          <w:sz w:val="30"/>
          <w:szCs w:val="30"/>
        </w:rPr>
      </w:pPr>
      <w:r>
        <w:rPr>
          <w:bCs/>
          <w:sz w:val="30"/>
          <w:szCs w:val="30"/>
        </w:rPr>
        <w:t>编制日期:  20</w:t>
      </w:r>
      <w:r>
        <w:rPr>
          <w:rFonts w:hint="eastAsia"/>
          <w:bCs/>
          <w:sz w:val="30"/>
          <w:szCs w:val="30"/>
        </w:rPr>
        <w:t>1</w:t>
      </w:r>
      <w:r>
        <w:rPr>
          <w:rFonts w:hint="eastAsia"/>
          <w:bCs/>
          <w:sz w:val="30"/>
          <w:szCs w:val="30"/>
          <w:lang w:val="en-US" w:eastAsia="zh-CN"/>
        </w:rPr>
        <w:t>7</w:t>
      </w:r>
      <w:r>
        <w:rPr>
          <w:bCs/>
          <w:sz w:val="30"/>
          <w:szCs w:val="30"/>
        </w:rPr>
        <w:t>年</w:t>
      </w:r>
      <w:r>
        <w:rPr>
          <w:rFonts w:hint="eastAsia"/>
          <w:bCs/>
          <w:sz w:val="30"/>
          <w:szCs w:val="30"/>
          <w:lang w:val="en-US" w:eastAsia="zh-CN"/>
        </w:rPr>
        <w:t>2</w:t>
      </w:r>
      <w:r>
        <w:rPr>
          <w:bCs/>
          <w:sz w:val="30"/>
          <w:szCs w:val="30"/>
        </w:rPr>
        <w:t>月</w:t>
      </w:r>
    </w:p>
    <w:p>
      <w:pPr>
        <w:jc w:val="center"/>
        <w:rPr>
          <w:bCs/>
          <w:sz w:val="30"/>
          <w:szCs w:val="30"/>
        </w:rPr>
      </w:pPr>
      <w:r>
        <w:rPr>
          <w:bCs/>
          <w:sz w:val="30"/>
          <w:szCs w:val="30"/>
        </w:rPr>
        <w:t>江苏省环境保护厅制</w:t>
      </w:r>
    </w:p>
    <w:p>
      <w:pPr>
        <w:ind w:left="600"/>
        <w:rPr>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964" w:footer="720" w:gutter="0"/>
          <w:pgNumType w:start="1"/>
          <w:cols w:space="720" w:num="1"/>
          <w:titlePg/>
          <w:docGrid w:type="linesAndChars" w:linePitch="285" w:charSpace="0"/>
        </w:sectPr>
      </w:pPr>
    </w:p>
    <w:p>
      <w:pPr>
        <w:rPr>
          <w:b/>
          <w:bCs/>
          <w:sz w:val="24"/>
          <w:szCs w:val="24"/>
        </w:rPr>
      </w:pPr>
    </w:p>
    <w:p>
      <w:pPr>
        <w:jc w:val="center"/>
        <w:rPr>
          <w:b/>
          <w:bCs/>
          <w:sz w:val="30"/>
          <w:szCs w:val="30"/>
        </w:rPr>
      </w:pPr>
      <w:r>
        <w:rPr>
          <w:b/>
          <w:bCs/>
          <w:sz w:val="30"/>
          <w:szCs w:val="30"/>
        </w:rPr>
        <w:t>《建设项目环境影响报告表》编制说明</w:t>
      </w:r>
    </w:p>
    <w:p>
      <w:pPr>
        <w:rPr>
          <w:sz w:val="24"/>
          <w:szCs w:val="24"/>
        </w:rPr>
      </w:pPr>
    </w:p>
    <w:p>
      <w:pPr>
        <w:spacing w:line="480" w:lineRule="auto"/>
        <w:ind w:firstLine="600"/>
        <w:rPr>
          <w:sz w:val="24"/>
          <w:szCs w:val="24"/>
        </w:rPr>
      </w:pPr>
      <w:r>
        <w:rPr>
          <w:sz w:val="24"/>
          <w:szCs w:val="24"/>
        </w:rPr>
        <w:t>《建设项目环境影响报告表》由具有从事环境影响评价工作资质的单位编制。</w:t>
      </w:r>
    </w:p>
    <w:p>
      <w:pPr>
        <w:numPr>
          <w:ilvl w:val="0"/>
          <w:numId w:val="2"/>
        </w:numPr>
        <w:spacing w:line="480" w:lineRule="auto"/>
        <w:rPr>
          <w:sz w:val="24"/>
          <w:szCs w:val="24"/>
        </w:rPr>
      </w:pPr>
      <w:r>
        <w:rPr>
          <w:sz w:val="24"/>
          <w:szCs w:val="24"/>
        </w:rPr>
        <w:t>项目名称……指项目立项批复时的名称，应不超过30个字（两个英文字段作一个汉字）。</w:t>
      </w:r>
    </w:p>
    <w:p>
      <w:pPr>
        <w:numPr>
          <w:ilvl w:val="0"/>
          <w:numId w:val="2"/>
        </w:numPr>
        <w:rPr>
          <w:sz w:val="24"/>
          <w:szCs w:val="24"/>
        </w:rPr>
      </w:pPr>
      <w:r>
        <w:rPr>
          <w:sz w:val="24"/>
          <w:szCs w:val="24"/>
        </w:rPr>
        <w:t>建设地点……指项目所在地详细地址，公路、铁路应填写起止地点。</w:t>
      </w:r>
    </w:p>
    <w:p>
      <w:pPr>
        <w:numPr>
          <w:ilvl w:val="0"/>
          <w:numId w:val="2"/>
        </w:numPr>
        <w:rPr>
          <w:sz w:val="24"/>
          <w:szCs w:val="24"/>
        </w:rPr>
      </w:pPr>
      <w:r>
        <w:rPr>
          <w:sz w:val="24"/>
          <w:szCs w:val="24"/>
        </w:rPr>
        <w:t>行业类别……按国标填写。</w:t>
      </w:r>
    </w:p>
    <w:p>
      <w:pPr>
        <w:numPr>
          <w:ilvl w:val="0"/>
          <w:numId w:val="2"/>
        </w:numPr>
        <w:rPr>
          <w:sz w:val="24"/>
          <w:szCs w:val="24"/>
        </w:rPr>
      </w:pPr>
      <w:r>
        <w:rPr>
          <w:sz w:val="24"/>
          <w:szCs w:val="24"/>
        </w:rPr>
        <w:t>总投资……指项目投资总额。</w:t>
      </w:r>
    </w:p>
    <w:p>
      <w:pPr>
        <w:numPr>
          <w:ilvl w:val="0"/>
          <w:numId w:val="2"/>
        </w:numPr>
        <w:rPr>
          <w:sz w:val="24"/>
          <w:szCs w:val="24"/>
        </w:rPr>
      </w:pPr>
      <w:r>
        <w:rPr>
          <w:sz w:val="24"/>
          <w:szCs w:val="24"/>
        </w:rPr>
        <w:t>主要环境保护目标……指项目区周围一定范围内集中居民住宅区、学校、医院、保护文物、风景名胜区、水源地和生态敏感点等，应尽可能给出保护目标、性质、规模和距厂界距离等。</w:t>
      </w:r>
    </w:p>
    <w:p>
      <w:pPr>
        <w:numPr>
          <w:ilvl w:val="0"/>
          <w:numId w:val="2"/>
        </w:numPr>
        <w:rPr>
          <w:sz w:val="24"/>
          <w:szCs w:val="24"/>
        </w:rPr>
      </w:pPr>
      <w:r>
        <w:rPr>
          <w:sz w:val="24"/>
          <w:szCs w:val="24"/>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2"/>
        </w:numPr>
        <w:rPr>
          <w:sz w:val="24"/>
          <w:szCs w:val="24"/>
        </w:rPr>
      </w:pPr>
      <w:r>
        <w:rPr>
          <w:sz w:val="24"/>
          <w:szCs w:val="24"/>
        </w:rPr>
        <w:t>预审意见……由行业主管部门填写答复意见，无主管部门项目，可不填。</w:t>
      </w:r>
    </w:p>
    <w:p>
      <w:pPr>
        <w:numPr>
          <w:ilvl w:val="0"/>
          <w:numId w:val="2"/>
        </w:numPr>
        <w:rPr>
          <w:sz w:val="24"/>
          <w:szCs w:val="24"/>
        </w:rPr>
      </w:pPr>
      <w:r>
        <w:rPr>
          <w:sz w:val="24"/>
          <w:szCs w:val="24"/>
        </w:rPr>
        <w:t>审批意见……由负责审批该项目的环境保护行政主管部门批复。</w:t>
      </w:r>
    </w:p>
    <w:p>
      <w:pPr>
        <w:ind w:left="600"/>
        <w:rPr>
          <w:sz w:val="24"/>
          <w:szCs w:val="24"/>
        </w:rPr>
        <w:sectPr>
          <w:footerReference r:id="rId9" w:type="default"/>
          <w:footerReference r:id="rId10" w:type="even"/>
          <w:pgSz w:w="11907" w:h="16840"/>
          <w:pgMar w:top="1418" w:right="1418" w:bottom="1418" w:left="1418" w:header="964" w:footer="720" w:gutter="0"/>
          <w:pgNumType w:start="1"/>
          <w:cols w:space="720" w:num="1"/>
          <w:titlePg/>
          <w:docGrid w:type="linesAndChars" w:linePitch="285" w:charSpace="0"/>
        </w:sectPr>
      </w:pPr>
    </w:p>
    <w:p>
      <w:pPr>
        <w:outlineLvl w:val="0"/>
        <w:rPr>
          <w:b/>
          <w:szCs w:val="28"/>
        </w:rPr>
      </w:pPr>
      <w:r>
        <w:rPr>
          <w:b/>
          <w:szCs w:val="28"/>
        </w:rPr>
        <w:t>一、建设项目基本情况</w:t>
      </w:r>
    </w:p>
    <w:tbl>
      <w:tblPr>
        <w:tblStyle w:val="35"/>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49"/>
        <w:gridCol w:w="290"/>
        <w:gridCol w:w="190"/>
        <w:gridCol w:w="1143"/>
        <w:gridCol w:w="689"/>
        <w:gridCol w:w="105"/>
        <w:gridCol w:w="45"/>
        <w:gridCol w:w="66"/>
        <w:gridCol w:w="246"/>
        <w:gridCol w:w="571"/>
        <w:gridCol w:w="242"/>
        <w:gridCol w:w="339"/>
        <w:gridCol w:w="785"/>
        <w:gridCol w:w="236"/>
        <w:gridCol w:w="203"/>
        <w:gridCol w:w="32"/>
        <w:gridCol w:w="60"/>
        <w:gridCol w:w="1153"/>
        <w:gridCol w:w="203"/>
        <w:gridCol w:w="809"/>
        <w:gridCol w:w="8"/>
        <w:gridCol w:w="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408" w:hRule="exact"/>
          <w:jc w:val="center"/>
        </w:trPr>
        <w:tc>
          <w:tcPr>
            <w:tcW w:w="2161" w:type="dxa"/>
            <w:gridSpan w:val="4"/>
            <w:tcBorders>
              <w:top w:val="single" w:color="auto" w:sz="8" w:space="0"/>
              <w:left w:val="single" w:color="auto" w:sz="8" w:space="0"/>
            </w:tcBorders>
            <w:vAlign w:val="center"/>
          </w:tcPr>
          <w:p>
            <w:pPr>
              <w:spacing w:line="216" w:lineRule="auto"/>
              <w:jc w:val="center"/>
              <w:rPr>
                <w:color w:val="auto"/>
                <w:sz w:val="24"/>
                <w:szCs w:val="24"/>
              </w:rPr>
            </w:pPr>
            <w:r>
              <w:rPr>
                <w:color w:val="auto"/>
                <w:sz w:val="24"/>
                <w:szCs w:val="24"/>
              </w:rPr>
              <w:t>项目名称</w:t>
            </w:r>
          </w:p>
        </w:tc>
        <w:tc>
          <w:tcPr>
            <w:tcW w:w="6935" w:type="dxa"/>
            <w:gridSpan w:val="18"/>
            <w:tcBorders>
              <w:top w:val="single" w:color="auto" w:sz="8" w:space="0"/>
              <w:right w:val="single" w:color="auto" w:sz="8" w:space="0"/>
            </w:tcBorders>
            <w:vAlign w:val="center"/>
          </w:tcPr>
          <w:p>
            <w:pPr>
              <w:snapToGrid w:val="0"/>
              <w:jc w:val="center"/>
              <w:rPr>
                <w:rFonts w:hint="eastAsia"/>
                <w:color w:val="auto"/>
                <w:sz w:val="24"/>
              </w:rPr>
            </w:pPr>
            <w:r>
              <w:rPr>
                <w:rFonts w:hint="eastAsia"/>
                <w:color w:val="auto"/>
                <w:sz w:val="24"/>
                <w:lang w:eastAsia="zh-CN"/>
              </w:rPr>
              <w:t>洪蓝镇凤凰井以东地块（宗地编号：</w:t>
            </w:r>
            <w:r>
              <w:rPr>
                <w:rFonts w:hint="eastAsia"/>
                <w:color w:val="auto"/>
                <w:sz w:val="24"/>
                <w:lang w:val="en-US" w:eastAsia="zh-CN"/>
              </w:rPr>
              <w:t>24105013002</w:t>
            </w:r>
            <w:r>
              <w:rPr>
                <w:rFonts w:hint="eastAsia"/>
                <w:color w:val="auto"/>
                <w:sz w:val="24"/>
                <w:lang w:eastAsia="zh-CN"/>
              </w:rPr>
              <w:t>）</w:t>
            </w:r>
            <w:r>
              <w:rPr>
                <w:rFonts w:hint="eastAsia"/>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397" w:hRule="exact"/>
          <w:jc w:val="center"/>
        </w:trPr>
        <w:tc>
          <w:tcPr>
            <w:tcW w:w="2161" w:type="dxa"/>
            <w:gridSpan w:val="4"/>
            <w:tcBorders>
              <w:left w:val="single" w:color="auto" w:sz="8" w:space="0"/>
            </w:tcBorders>
            <w:vAlign w:val="center"/>
          </w:tcPr>
          <w:p>
            <w:pPr>
              <w:spacing w:line="216" w:lineRule="auto"/>
              <w:jc w:val="center"/>
              <w:rPr>
                <w:color w:val="auto"/>
                <w:sz w:val="24"/>
                <w:szCs w:val="24"/>
                <w:lang w:eastAsia="zh-TW"/>
              </w:rPr>
            </w:pPr>
            <w:r>
              <w:rPr>
                <w:color w:val="auto"/>
                <w:sz w:val="24"/>
                <w:szCs w:val="24"/>
                <w:lang w:eastAsia="zh-TW"/>
              </w:rPr>
              <w:t>建设单位</w:t>
            </w:r>
          </w:p>
        </w:tc>
        <w:tc>
          <w:tcPr>
            <w:tcW w:w="6935" w:type="dxa"/>
            <w:gridSpan w:val="18"/>
            <w:tcBorders>
              <w:right w:val="single" w:color="auto" w:sz="8" w:space="0"/>
            </w:tcBorders>
            <w:vAlign w:val="center"/>
          </w:tcPr>
          <w:p>
            <w:pPr>
              <w:snapToGrid w:val="0"/>
              <w:jc w:val="center"/>
              <w:rPr>
                <w:color w:val="auto"/>
                <w:sz w:val="24"/>
                <w:lang w:eastAsia="zh-TW"/>
              </w:rPr>
            </w:pPr>
            <w:r>
              <w:rPr>
                <w:rFonts w:hint="eastAsia"/>
                <w:color w:val="auto"/>
                <w:sz w:val="24"/>
                <w:lang w:eastAsia="zh-CN"/>
              </w:rPr>
              <w:t>南京博大置业</w:t>
            </w:r>
            <w:r>
              <w:rPr>
                <w:rFonts w:hint="eastAsia"/>
                <w:color w:val="auto"/>
                <w:sz w:val="24"/>
                <w:lang w:eastAsia="zh-TW"/>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397"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法人代表</w:t>
            </w:r>
          </w:p>
        </w:tc>
        <w:tc>
          <w:tcPr>
            <w:tcW w:w="3107" w:type="dxa"/>
            <w:gridSpan w:val="8"/>
            <w:vAlign w:val="center"/>
          </w:tcPr>
          <w:p>
            <w:pPr>
              <w:jc w:val="center"/>
              <w:rPr>
                <w:rFonts w:hint="eastAsia" w:eastAsia="宋体"/>
                <w:color w:val="auto"/>
                <w:sz w:val="24"/>
                <w:szCs w:val="24"/>
                <w:lang w:val="en-US" w:eastAsia="zh-CN"/>
              </w:rPr>
            </w:pPr>
            <w:r>
              <w:rPr>
                <w:rFonts w:hint="eastAsia"/>
                <w:color w:val="auto"/>
                <w:sz w:val="24"/>
                <w:szCs w:val="24"/>
                <w:lang w:val="en-US" w:eastAsia="zh-CN"/>
              </w:rPr>
              <w:t>王安宁</w:t>
            </w:r>
          </w:p>
        </w:tc>
        <w:tc>
          <w:tcPr>
            <w:tcW w:w="1360" w:type="dxa"/>
            <w:gridSpan w:val="3"/>
            <w:vAlign w:val="center"/>
          </w:tcPr>
          <w:p>
            <w:pPr>
              <w:jc w:val="center"/>
              <w:rPr>
                <w:color w:val="auto"/>
                <w:sz w:val="24"/>
                <w:szCs w:val="24"/>
              </w:rPr>
            </w:pPr>
            <w:r>
              <w:rPr>
                <w:color w:val="auto"/>
                <w:sz w:val="24"/>
                <w:szCs w:val="24"/>
              </w:rPr>
              <w:t>联系人</w:t>
            </w:r>
          </w:p>
        </w:tc>
        <w:tc>
          <w:tcPr>
            <w:tcW w:w="2468" w:type="dxa"/>
            <w:gridSpan w:val="7"/>
            <w:tcBorders>
              <w:right w:val="single" w:color="auto" w:sz="8" w:space="0"/>
            </w:tcBorders>
            <w:vAlign w:val="center"/>
          </w:tcPr>
          <w:p>
            <w:pPr>
              <w:jc w:val="center"/>
              <w:rPr>
                <w:rFonts w:hint="eastAsia"/>
                <w:color w:val="auto"/>
                <w:sz w:val="24"/>
                <w:szCs w:val="24"/>
              </w:rPr>
            </w:pPr>
            <w:r>
              <w:rPr>
                <w:rFonts w:hint="eastAsia"/>
                <w:color w:val="auto"/>
                <w:sz w:val="24"/>
                <w:szCs w:val="24"/>
                <w:lang w:val="en-US" w:eastAsia="zh-CN"/>
              </w:rPr>
              <w:t>王安宁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397"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通讯地址</w:t>
            </w:r>
          </w:p>
        </w:tc>
        <w:tc>
          <w:tcPr>
            <w:tcW w:w="6935" w:type="dxa"/>
            <w:gridSpan w:val="18"/>
            <w:tcBorders>
              <w:right w:val="single" w:color="auto" w:sz="8" w:space="0"/>
            </w:tcBorders>
            <w:vAlign w:val="center"/>
          </w:tcPr>
          <w:p>
            <w:pPr>
              <w:jc w:val="center"/>
              <w:rPr>
                <w:color w:val="auto"/>
                <w:sz w:val="24"/>
                <w:szCs w:val="24"/>
              </w:rPr>
            </w:pPr>
            <w:r>
              <w:rPr>
                <w:rFonts w:hint="eastAsia"/>
                <w:color w:val="auto"/>
                <w:sz w:val="24"/>
                <w:lang w:eastAsia="zh-CN"/>
              </w:rPr>
              <w:t>溧水区洪蓝镇凤凰井路以东、天生御景项目以北</w:t>
            </w:r>
            <w:r>
              <w:rPr>
                <w:rFonts w:hint="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492"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联系电话</w:t>
            </w:r>
          </w:p>
        </w:tc>
        <w:tc>
          <w:tcPr>
            <w:tcW w:w="2048" w:type="dxa"/>
            <w:gridSpan w:val="5"/>
            <w:vAlign w:val="center"/>
          </w:tcPr>
          <w:p>
            <w:pPr>
              <w:jc w:val="center"/>
              <w:rPr>
                <w:rFonts w:hint="eastAsia" w:eastAsia="宋体"/>
                <w:color w:val="auto"/>
                <w:sz w:val="24"/>
                <w:szCs w:val="24"/>
                <w:lang w:eastAsia="zh-CN"/>
              </w:rPr>
            </w:pPr>
            <w:r>
              <w:rPr>
                <w:rFonts w:hint="eastAsia"/>
                <w:color w:val="auto"/>
                <w:sz w:val="24"/>
                <w:szCs w:val="24"/>
                <w:lang w:val="en-US" w:eastAsia="zh-CN"/>
              </w:rPr>
              <w:t>18136618899</w:t>
            </w:r>
          </w:p>
        </w:tc>
        <w:tc>
          <w:tcPr>
            <w:tcW w:w="817" w:type="dxa"/>
            <w:gridSpan w:val="2"/>
            <w:vAlign w:val="center"/>
          </w:tcPr>
          <w:p>
            <w:pPr>
              <w:jc w:val="center"/>
              <w:rPr>
                <w:color w:val="auto"/>
                <w:sz w:val="24"/>
                <w:szCs w:val="24"/>
              </w:rPr>
            </w:pPr>
            <w:r>
              <w:rPr>
                <w:color w:val="auto"/>
                <w:sz w:val="24"/>
                <w:szCs w:val="24"/>
              </w:rPr>
              <w:t>传真</w:t>
            </w:r>
          </w:p>
        </w:tc>
        <w:tc>
          <w:tcPr>
            <w:tcW w:w="1805" w:type="dxa"/>
            <w:gridSpan w:val="5"/>
            <w:vAlign w:val="center"/>
          </w:tcPr>
          <w:p>
            <w:pPr>
              <w:snapToGrid w:val="0"/>
              <w:jc w:val="center"/>
              <w:rPr>
                <w:rFonts w:hint="eastAsia"/>
                <w:color w:val="auto"/>
                <w:sz w:val="24"/>
              </w:rPr>
            </w:pPr>
            <w:r>
              <w:rPr>
                <w:rFonts w:hint="eastAsia"/>
                <w:color w:val="auto"/>
                <w:sz w:val="24"/>
              </w:rPr>
              <w:t>-</w:t>
            </w:r>
          </w:p>
        </w:tc>
        <w:tc>
          <w:tcPr>
            <w:tcW w:w="1245" w:type="dxa"/>
            <w:gridSpan w:val="3"/>
            <w:vAlign w:val="center"/>
          </w:tcPr>
          <w:p>
            <w:pPr>
              <w:jc w:val="center"/>
              <w:rPr>
                <w:color w:val="auto"/>
                <w:sz w:val="24"/>
                <w:szCs w:val="24"/>
              </w:rPr>
            </w:pPr>
            <w:r>
              <w:rPr>
                <w:color w:val="auto"/>
                <w:sz w:val="24"/>
                <w:szCs w:val="24"/>
              </w:rPr>
              <w:t>邮政编码</w:t>
            </w:r>
          </w:p>
        </w:tc>
        <w:tc>
          <w:tcPr>
            <w:tcW w:w="1020" w:type="dxa"/>
            <w:gridSpan w:val="3"/>
            <w:tcBorders>
              <w:right w:val="single" w:color="auto" w:sz="8" w:space="0"/>
            </w:tcBorders>
            <w:vAlign w:val="center"/>
          </w:tcPr>
          <w:p>
            <w:pPr>
              <w:jc w:val="center"/>
              <w:rPr>
                <w:rFonts w:hint="eastAsia"/>
                <w:color w:val="auto"/>
                <w:sz w:val="24"/>
                <w:szCs w:val="24"/>
              </w:rPr>
            </w:pPr>
            <w:r>
              <w:rPr>
                <w:rFonts w:hint="eastAsia"/>
                <w:color w:val="auto"/>
                <w:sz w:val="24"/>
                <w:szCs w:val="24"/>
              </w:rPr>
              <w:t>21</w:t>
            </w:r>
            <w:r>
              <w:rPr>
                <w:rFonts w:hint="eastAsia"/>
                <w:color w:val="auto"/>
                <w:sz w:val="24"/>
                <w:szCs w:val="24"/>
                <w:lang w:val="en-US" w:eastAsia="zh-CN"/>
              </w:rPr>
              <w:t>12</w:t>
            </w:r>
            <w:r>
              <w:rPr>
                <w:rFonts w:hint="eastAsia"/>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444"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建设地点</w:t>
            </w:r>
          </w:p>
        </w:tc>
        <w:tc>
          <w:tcPr>
            <w:tcW w:w="6935" w:type="dxa"/>
            <w:gridSpan w:val="18"/>
            <w:tcBorders>
              <w:right w:val="single" w:color="auto" w:sz="8" w:space="0"/>
            </w:tcBorders>
            <w:vAlign w:val="center"/>
          </w:tcPr>
          <w:p>
            <w:pPr>
              <w:jc w:val="center"/>
              <w:rPr>
                <w:bCs/>
                <w:color w:val="auto"/>
                <w:sz w:val="24"/>
                <w:szCs w:val="24"/>
              </w:rPr>
            </w:pPr>
            <w:r>
              <w:rPr>
                <w:rFonts w:hint="eastAsia"/>
                <w:color w:val="auto"/>
                <w:sz w:val="24"/>
                <w:lang w:eastAsia="zh-CN"/>
              </w:rPr>
              <w:t>溧水区洪蓝镇凤凰井路以东、天生御景项目以北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732"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立项审批部门</w:t>
            </w:r>
          </w:p>
        </w:tc>
        <w:tc>
          <w:tcPr>
            <w:tcW w:w="2294" w:type="dxa"/>
            <w:gridSpan w:val="6"/>
            <w:vAlign w:val="center"/>
          </w:tcPr>
          <w:p>
            <w:pPr>
              <w:spacing w:line="216" w:lineRule="auto"/>
              <w:jc w:val="center"/>
              <w:rPr>
                <w:color w:val="auto"/>
                <w:sz w:val="24"/>
                <w:szCs w:val="24"/>
              </w:rPr>
            </w:pPr>
            <w:r>
              <w:rPr>
                <w:rFonts w:hint="eastAsia"/>
                <w:color w:val="auto"/>
                <w:sz w:val="24"/>
                <w:szCs w:val="24"/>
                <w:lang w:eastAsia="zh-CN"/>
              </w:rPr>
              <w:t>南京市溧水区</w:t>
            </w:r>
            <w:r>
              <w:rPr>
                <w:rFonts w:hint="eastAsia"/>
                <w:color w:val="auto"/>
                <w:sz w:val="24"/>
                <w:szCs w:val="24"/>
              </w:rPr>
              <w:t>发展和改革委员会</w:t>
            </w:r>
          </w:p>
        </w:tc>
        <w:tc>
          <w:tcPr>
            <w:tcW w:w="2376" w:type="dxa"/>
            <w:gridSpan w:val="6"/>
            <w:vAlign w:val="center"/>
          </w:tcPr>
          <w:p>
            <w:pPr>
              <w:spacing w:line="216" w:lineRule="auto"/>
              <w:jc w:val="center"/>
              <w:rPr>
                <w:color w:val="auto"/>
                <w:sz w:val="24"/>
                <w:szCs w:val="24"/>
              </w:rPr>
            </w:pPr>
            <w:r>
              <w:rPr>
                <w:color w:val="auto"/>
                <w:sz w:val="24"/>
                <w:szCs w:val="24"/>
              </w:rPr>
              <w:t>批准文号</w:t>
            </w:r>
          </w:p>
        </w:tc>
        <w:tc>
          <w:tcPr>
            <w:tcW w:w="2265" w:type="dxa"/>
            <w:gridSpan w:val="6"/>
            <w:tcBorders>
              <w:right w:val="single" w:color="auto" w:sz="8" w:space="0"/>
            </w:tcBorders>
            <w:vAlign w:val="center"/>
          </w:tcPr>
          <w:p>
            <w:pPr>
              <w:spacing w:line="216" w:lineRule="auto"/>
              <w:jc w:val="center"/>
              <w:rPr>
                <w:rFonts w:hint="eastAsia"/>
                <w:color w:val="auto"/>
                <w:sz w:val="24"/>
                <w:szCs w:val="24"/>
              </w:rPr>
            </w:pPr>
            <w:r>
              <w:rPr>
                <w:rFonts w:hint="eastAsia"/>
                <w:color w:val="auto"/>
                <w:sz w:val="24"/>
                <w:szCs w:val="24"/>
                <w:lang w:eastAsia="zh-CN"/>
              </w:rPr>
              <w:t>溧</w:t>
            </w:r>
            <w:r>
              <w:rPr>
                <w:rFonts w:hint="eastAsia"/>
                <w:color w:val="auto"/>
                <w:sz w:val="24"/>
                <w:szCs w:val="24"/>
              </w:rPr>
              <w:t>发改</w:t>
            </w:r>
            <w:r>
              <w:rPr>
                <w:rFonts w:hint="eastAsia"/>
                <w:color w:val="auto"/>
                <w:sz w:val="24"/>
                <w:szCs w:val="24"/>
                <w:lang w:eastAsia="zh-CN"/>
              </w:rPr>
              <w:t>审</w:t>
            </w:r>
            <w:r>
              <w:rPr>
                <w:rFonts w:hint="eastAsia"/>
                <w:color w:val="auto"/>
                <w:sz w:val="24"/>
                <w:szCs w:val="24"/>
              </w:rPr>
              <w:t>（201</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163</w:t>
            </w:r>
            <w:r>
              <w:rPr>
                <w:rFonts w:hint="eastAsia"/>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397"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建设性质</w:t>
            </w:r>
          </w:p>
        </w:tc>
        <w:tc>
          <w:tcPr>
            <w:tcW w:w="6935" w:type="dxa"/>
            <w:gridSpan w:val="18"/>
            <w:tcBorders>
              <w:right w:val="single" w:color="auto" w:sz="8" w:space="0"/>
            </w:tcBorders>
            <w:vAlign w:val="center"/>
          </w:tcPr>
          <w:p>
            <w:pPr>
              <w:spacing w:line="216" w:lineRule="auto"/>
              <w:jc w:val="center"/>
              <w:rPr>
                <w:color w:val="auto"/>
                <w:sz w:val="24"/>
                <w:szCs w:val="24"/>
              </w:rPr>
            </w:pPr>
            <w:r>
              <w:rPr>
                <w:color w:val="auto"/>
                <w:sz w:val="24"/>
                <w:szCs w:val="24"/>
              </w:rPr>
              <w:t>新建√   改</w:t>
            </w:r>
            <w:r>
              <w:rPr>
                <w:rFonts w:hint="eastAsia"/>
                <w:color w:val="auto"/>
                <w:sz w:val="24"/>
                <w:szCs w:val="24"/>
                <w:lang w:eastAsia="zh-CN"/>
              </w:rPr>
              <w:t>建</w:t>
            </w:r>
            <w:r>
              <w:rPr>
                <w:rFonts w:hint="eastAsia"/>
                <w:color w:val="auto"/>
                <w:sz w:val="24"/>
                <w:szCs w:val="24"/>
              </w:rPr>
              <w:t xml:space="preserve">  </w:t>
            </w:r>
            <w:r>
              <w:rPr>
                <w:color w:val="auto"/>
                <w:sz w:val="24"/>
                <w:szCs w:val="24"/>
              </w:rPr>
              <w:t>技改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397"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行业类别及代码</w:t>
            </w:r>
          </w:p>
        </w:tc>
        <w:tc>
          <w:tcPr>
            <w:tcW w:w="6935" w:type="dxa"/>
            <w:gridSpan w:val="18"/>
            <w:tcBorders>
              <w:right w:val="single" w:color="auto" w:sz="8" w:space="0"/>
            </w:tcBorders>
            <w:vAlign w:val="center"/>
          </w:tcPr>
          <w:p>
            <w:pPr>
              <w:spacing w:line="216" w:lineRule="auto"/>
              <w:jc w:val="center"/>
              <w:rPr>
                <w:color w:val="auto"/>
                <w:sz w:val="24"/>
              </w:rPr>
            </w:pPr>
            <w:r>
              <w:rPr>
                <w:rFonts w:hint="eastAsia"/>
                <w:color w:val="auto"/>
                <w:sz w:val="24"/>
              </w:rPr>
              <w:t>K7010  房地产开发经营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537"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占地面积（平方米）</w:t>
            </w:r>
          </w:p>
        </w:tc>
        <w:tc>
          <w:tcPr>
            <w:tcW w:w="2294" w:type="dxa"/>
            <w:gridSpan w:val="6"/>
            <w:vAlign w:val="center"/>
          </w:tcPr>
          <w:p>
            <w:pPr>
              <w:spacing w:line="216" w:lineRule="auto"/>
              <w:jc w:val="center"/>
              <w:rPr>
                <w:rFonts w:hint="eastAsia" w:eastAsia="宋体"/>
                <w:color w:val="auto"/>
                <w:sz w:val="24"/>
                <w:szCs w:val="24"/>
                <w:lang w:eastAsia="zh-CN"/>
              </w:rPr>
            </w:pPr>
            <w:r>
              <w:rPr>
                <w:rFonts w:hint="eastAsia"/>
                <w:bCs/>
                <w:color w:val="auto"/>
                <w:sz w:val="24"/>
                <w:szCs w:val="24"/>
                <w:lang w:val="en-US" w:eastAsia="zh-CN"/>
              </w:rPr>
              <w:t>32770</w:t>
            </w:r>
          </w:p>
        </w:tc>
        <w:tc>
          <w:tcPr>
            <w:tcW w:w="2376" w:type="dxa"/>
            <w:gridSpan w:val="6"/>
            <w:vAlign w:val="center"/>
          </w:tcPr>
          <w:p>
            <w:pPr>
              <w:spacing w:line="216" w:lineRule="auto"/>
              <w:jc w:val="center"/>
              <w:rPr>
                <w:color w:val="auto"/>
                <w:sz w:val="24"/>
                <w:szCs w:val="24"/>
              </w:rPr>
            </w:pPr>
            <w:r>
              <w:rPr>
                <w:color w:val="auto"/>
                <w:sz w:val="24"/>
                <w:szCs w:val="24"/>
              </w:rPr>
              <w:t>绿化面积（平方米）</w:t>
            </w:r>
          </w:p>
        </w:tc>
        <w:tc>
          <w:tcPr>
            <w:tcW w:w="2265" w:type="dxa"/>
            <w:gridSpan w:val="6"/>
            <w:tcBorders>
              <w:right w:val="single" w:color="auto" w:sz="8" w:space="0"/>
            </w:tcBorders>
            <w:tcMar>
              <w:left w:w="0" w:type="dxa"/>
              <w:right w:w="0" w:type="dxa"/>
            </w:tcMar>
            <w:vAlign w:val="center"/>
          </w:tcPr>
          <w:p>
            <w:pPr>
              <w:widowControl/>
              <w:spacing w:line="216" w:lineRule="auto"/>
              <w:jc w:val="center"/>
              <w:rPr>
                <w:rFonts w:hint="eastAsia" w:eastAsia="宋体"/>
                <w:bCs/>
                <w:color w:val="auto"/>
                <w:sz w:val="24"/>
                <w:szCs w:val="24"/>
                <w:lang w:eastAsia="zh-CN"/>
              </w:rPr>
            </w:pPr>
            <w:r>
              <w:rPr>
                <w:rFonts w:hint="eastAsia"/>
                <w:bCs/>
                <w:color w:val="auto"/>
                <w:sz w:val="24"/>
                <w:szCs w:val="24"/>
                <w:lang w:val="en-US" w:eastAsia="zh-CN"/>
              </w:rPr>
              <w:t>10158.7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737"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总投资</w:t>
            </w:r>
          </w:p>
          <w:p>
            <w:pPr>
              <w:spacing w:line="216" w:lineRule="auto"/>
              <w:jc w:val="center"/>
              <w:rPr>
                <w:color w:val="auto"/>
                <w:sz w:val="24"/>
                <w:szCs w:val="24"/>
              </w:rPr>
            </w:pPr>
            <w:r>
              <w:rPr>
                <w:color w:val="auto"/>
                <w:sz w:val="24"/>
                <w:szCs w:val="24"/>
              </w:rPr>
              <w:t>（万元）</w:t>
            </w:r>
          </w:p>
        </w:tc>
        <w:tc>
          <w:tcPr>
            <w:tcW w:w="1143" w:type="dxa"/>
            <w:vAlign w:val="center"/>
          </w:tcPr>
          <w:p>
            <w:pPr>
              <w:spacing w:line="216" w:lineRule="auto"/>
              <w:jc w:val="center"/>
              <w:rPr>
                <w:rFonts w:hint="eastAsia"/>
                <w:color w:val="auto"/>
                <w:kern w:val="0"/>
                <w:sz w:val="20"/>
              </w:rPr>
            </w:pPr>
            <w:r>
              <w:rPr>
                <w:rFonts w:hint="eastAsia"/>
                <w:color w:val="auto"/>
                <w:sz w:val="24"/>
                <w:szCs w:val="24"/>
              </w:rPr>
              <w:t>604050</w:t>
            </w:r>
          </w:p>
        </w:tc>
        <w:tc>
          <w:tcPr>
            <w:tcW w:w="2303" w:type="dxa"/>
            <w:gridSpan w:val="8"/>
            <w:vAlign w:val="center"/>
          </w:tcPr>
          <w:p>
            <w:pPr>
              <w:spacing w:line="216" w:lineRule="auto"/>
              <w:jc w:val="center"/>
              <w:rPr>
                <w:color w:val="auto"/>
                <w:sz w:val="24"/>
                <w:szCs w:val="24"/>
              </w:rPr>
            </w:pPr>
            <w:r>
              <w:rPr>
                <w:color w:val="auto"/>
                <w:sz w:val="24"/>
                <w:szCs w:val="24"/>
              </w:rPr>
              <w:t>其中：环保投资</w:t>
            </w:r>
          </w:p>
          <w:p>
            <w:pPr>
              <w:spacing w:line="216" w:lineRule="auto"/>
              <w:jc w:val="center"/>
              <w:rPr>
                <w:color w:val="auto"/>
                <w:sz w:val="24"/>
                <w:szCs w:val="24"/>
              </w:rPr>
            </w:pPr>
            <w:r>
              <w:rPr>
                <w:color w:val="auto"/>
                <w:sz w:val="24"/>
                <w:szCs w:val="24"/>
              </w:rPr>
              <w:t>（万元）</w:t>
            </w:r>
          </w:p>
        </w:tc>
        <w:tc>
          <w:tcPr>
            <w:tcW w:w="1256" w:type="dxa"/>
            <w:gridSpan w:val="4"/>
            <w:vAlign w:val="center"/>
          </w:tcPr>
          <w:p>
            <w:pPr>
              <w:spacing w:line="216" w:lineRule="auto"/>
              <w:jc w:val="center"/>
              <w:rPr>
                <w:rFonts w:hint="eastAsia"/>
                <w:color w:val="auto"/>
                <w:sz w:val="24"/>
                <w:szCs w:val="24"/>
              </w:rPr>
            </w:pPr>
            <w:r>
              <w:rPr>
                <w:rFonts w:hint="eastAsia"/>
                <w:color w:val="auto"/>
                <w:sz w:val="24"/>
                <w:szCs w:val="24"/>
              </w:rPr>
              <w:t>250</w:t>
            </w:r>
          </w:p>
        </w:tc>
        <w:tc>
          <w:tcPr>
            <w:tcW w:w="1416" w:type="dxa"/>
            <w:gridSpan w:val="3"/>
            <w:vAlign w:val="center"/>
          </w:tcPr>
          <w:p>
            <w:pPr>
              <w:spacing w:line="216" w:lineRule="auto"/>
              <w:jc w:val="center"/>
              <w:rPr>
                <w:color w:val="auto"/>
                <w:sz w:val="24"/>
                <w:szCs w:val="24"/>
              </w:rPr>
            </w:pPr>
            <w:r>
              <w:rPr>
                <w:color w:val="auto"/>
                <w:sz w:val="24"/>
                <w:szCs w:val="24"/>
              </w:rPr>
              <w:t>环保投资占</w:t>
            </w:r>
          </w:p>
          <w:p>
            <w:pPr>
              <w:spacing w:line="216" w:lineRule="auto"/>
              <w:jc w:val="center"/>
              <w:rPr>
                <w:color w:val="auto"/>
                <w:sz w:val="24"/>
                <w:szCs w:val="24"/>
              </w:rPr>
            </w:pPr>
            <w:r>
              <w:rPr>
                <w:color w:val="auto"/>
                <w:sz w:val="24"/>
                <w:szCs w:val="24"/>
              </w:rPr>
              <w:t>总投资比例</w:t>
            </w:r>
          </w:p>
        </w:tc>
        <w:tc>
          <w:tcPr>
            <w:tcW w:w="817" w:type="dxa"/>
            <w:gridSpan w:val="2"/>
            <w:tcBorders>
              <w:right w:val="single" w:color="auto" w:sz="8" w:space="0"/>
            </w:tcBorders>
            <w:vAlign w:val="center"/>
          </w:tcPr>
          <w:p>
            <w:pPr>
              <w:spacing w:line="216" w:lineRule="auto"/>
              <w:rPr>
                <w:rFonts w:hint="eastAsia"/>
                <w:color w:val="auto"/>
                <w:sz w:val="24"/>
                <w:szCs w:val="24"/>
              </w:rPr>
            </w:pPr>
            <w:r>
              <w:rPr>
                <w:rFonts w:hint="eastAsia"/>
                <w:color w:val="auto"/>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397" w:hRule="exact"/>
          <w:jc w:val="center"/>
        </w:trPr>
        <w:tc>
          <w:tcPr>
            <w:tcW w:w="2161" w:type="dxa"/>
            <w:gridSpan w:val="4"/>
            <w:tcBorders>
              <w:left w:val="single" w:color="auto" w:sz="8" w:space="0"/>
            </w:tcBorders>
            <w:vAlign w:val="center"/>
          </w:tcPr>
          <w:p>
            <w:pPr>
              <w:spacing w:line="216" w:lineRule="auto"/>
              <w:jc w:val="center"/>
              <w:rPr>
                <w:color w:val="auto"/>
                <w:sz w:val="24"/>
                <w:szCs w:val="24"/>
              </w:rPr>
            </w:pPr>
            <w:r>
              <w:rPr>
                <w:color w:val="auto"/>
                <w:sz w:val="24"/>
                <w:szCs w:val="24"/>
              </w:rPr>
              <w:t>评价经费（万元）</w:t>
            </w:r>
          </w:p>
        </w:tc>
        <w:tc>
          <w:tcPr>
            <w:tcW w:w="1937" w:type="dxa"/>
            <w:gridSpan w:val="3"/>
            <w:vAlign w:val="center"/>
          </w:tcPr>
          <w:p>
            <w:pPr>
              <w:spacing w:line="216" w:lineRule="auto"/>
              <w:jc w:val="center"/>
              <w:rPr>
                <w:rFonts w:hint="eastAsia" w:eastAsia="宋体"/>
                <w:color w:val="auto"/>
                <w:sz w:val="24"/>
                <w:szCs w:val="24"/>
                <w:lang w:val="en-US" w:eastAsia="zh-CN"/>
              </w:rPr>
            </w:pPr>
            <w:r>
              <w:rPr>
                <w:rFonts w:hint="eastAsia"/>
                <w:color w:val="auto"/>
                <w:sz w:val="24"/>
                <w:szCs w:val="24"/>
                <w:lang w:val="en-US" w:eastAsia="zh-CN"/>
              </w:rPr>
              <w:t>20000</w:t>
            </w:r>
          </w:p>
        </w:tc>
        <w:tc>
          <w:tcPr>
            <w:tcW w:w="2825" w:type="dxa"/>
            <w:gridSpan w:val="11"/>
            <w:vAlign w:val="center"/>
          </w:tcPr>
          <w:p>
            <w:pPr>
              <w:spacing w:line="216" w:lineRule="auto"/>
              <w:jc w:val="center"/>
              <w:rPr>
                <w:color w:val="auto"/>
                <w:sz w:val="24"/>
                <w:szCs w:val="24"/>
              </w:rPr>
            </w:pPr>
            <w:r>
              <w:rPr>
                <w:color w:val="auto"/>
                <w:sz w:val="24"/>
                <w:szCs w:val="24"/>
              </w:rPr>
              <w:t>预期投产日期</w:t>
            </w:r>
          </w:p>
        </w:tc>
        <w:tc>
          <w:tcPr>
            <w:tcW w:w="2173" w:type="dxa"/>
            <w:gridSpan w:val="4"/>
            <w:tcBorders>
              <w:right w:val="single" w:color="auto" w:sz="8" w:space="0"/>
            </w:tcBorders>
            <w:vAlign w:val="center"/>
          </w:tcPr>
          <w:p>
            <w:pPr>
              <w:spacing w:line="216" w:lineRule="auto"/>
              <w:jc w:val="center"/>
              <w:rPr>
                <w:rFonts w:hint="eastAsia"/>
                <w:color w:val="auto"/>
                <w:sz w:val="24"/>
                <w:szCs w:val="24"/>
              </w:rPr>
            </w:pPr>
            <w:r>
              <w:rPr>
                <w:rFonts w:hint="eastAsia"/>
                <w:color w:val="auto"/>
                <w:sz w:val="24"/>
                <w:szCs w:val="24"/>
              </w:rPr>
              <w:t>201</w:t>
            </w:r>
            <w:r>
              <w:rPr>
                <w:rFonts w:hint="eastAsia"/>
                <w:color w:val="auto"/>
                <w:sz w:val="24"/>
                <w:szCs w:val="24"/>
                <w:lang w:val="en-US" w:eastAsia="zh-CN"/>
              </w:rPr>
              <w:t>9</w:t>
            </w:r>
            <w:r>
              <w:rPr>
                <w:rFonts w:hint="eastAsia"/>
                <w:color w:val="auto"/>
                <w:sz w:val="24"/>
                <w:szCs w:val="24"/>
              </w:rPr>
              <w:t>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6" w:type="dxa"/>
          <w:trHeight w:val="2252" w:hRule="atLeast"/>
          <w:jc w:val="center"/>
        </w:trPr>
        <w:tc>
          <w:tcPr>
            <w:tcW w:w="9096" w:type="dxa"/>
            <w:gridSpan w:val="22"/>
            <w:tcBorders>
              <w:left w:val="single" w:color="auto" w:sz="8" w:space="0"/>
              <w:right w:val="single" w:color="auto" w:sz="8" w:space="0"/>
            </w:tcBorders>
            <w:tcMar>
              <w:bottom w:w="284" w:type="dxa"/>
            </w:tcMar>
            <w:vAlign w:val="top"/>
          </w:tcPr>
          <w:p>
            <w:pPr>
              <w:spacing w:before="142" w:beforeLines="50" w:line="360" w:lineRule="auto"/>
              <w:rPr>
                <w:b/>
                <w:bCs/>
                <w:color w:val="auto"/>
                <w:sz w:val="24"/>
                <w:szCs w:val="24"/>
              </w:rPr>
            </w:pPr>
            <w:r>
              <w:rPr>
                <w:b/>
                <w:bCs/>
                <w:color w:val="auto"/>
                <w:sz w:val="24"/>
                <w:szCs w:val="24"/>
              </w:rPr>
              <w:t>原辅材料（包括名称、用量）及主要设施规格、数量（包括锅炉、发电机等）</w:t>
            </w:r>
          </w:p>
          <w:p>
            <w:pPr>
              <w:spacing w:line="440" w:lineRule="exact"/>
              <w:rPr>
                <w:rFonts w:hint="eastAsia"/>
                <w:color w:val="auto"/>
                <w:sz w:val="24"/>
                <w:szCs w:val="24"/>
              </w:rPr>
            </w:pPr>
            <w:r>
              <w:rPr>
                <w:rFonts w:hint="eastAsia"/>
                <w:b/>
                <w:bCs/>
                <w:color w:val="auto"/>
                <w:sz w:val="24"/>
                <w:szCs w:val="24"/>
              </w:rPr>
              <w:t>主要原辅材料：</w:t>
            </w:r>
            <w:r>
              <w:rPr>
                <w:rFonts w:hint="eastAsia"/>
                <w:color w:val="auto"/>
                <w:sz w:val="24"/>
                <w:szCs w:val="24"/>
              </w:rPr>
              <w:t>黄沙、石子、水泥、钢筋、玻璃等建筑材料，用量根据需要确定。</w:t>
            </w:r>
          </w:p>
          <w:p>
            <w:pPr>
              <w:spacing w:line="440" w:lineRule="exact"/>
              <w:rPr>
                <w:rFonts w:hint="eastAsia"/>
                <w:color w:val="auto"/>
                <w:sz w:val="24"/>
                <w:szCs w:val="24"/>
              </w:rPr>
            </w:pPr>
            <w:r>
              <w:rPr>
                <w:rFonts w:hint="eastAsia"/>
                <w:b/>
                <w:bCs/>
                <w:color w:val="auto"/>
                <w:sz w:val="24"/>
                <w:szCs w:val="24"/>
              </w:rPr>
              <w:t>主要设备：</w:t>
            </w:r>
            <w:r>
              <w:rPr>
                <w:rFonts w:hint="eastAsia"/>
                <w:color w:val="auto"/>
                <w:sz w:val="24"/>
                <w:szCs w:val="24"/>
              </w:rPr>
              <w:t>推土机、挖掘机、装载机、打桩机、电锯、振捣机、吊车、升降机等建筑施工设备。</w:t>
            </w:r>
          </w:p>
          <w:p>
            <w:pPr>
              <w:spacing w:after="142" w:afterLines="50"/>
              <w:rPr>
                <w:rFonts w:hint="eastAsia"/>
                <w:color w:val="auto"/>
                <w:sz w:val="24"/>
                <w:szCs w:val="24"/>
              </w:rPr>
            </w:pPr>
            <w:r>
              <w:rPr>
                <w:rFonts w:ascii="宋体" w:hAnsi="宋体"/>
                <w:b/>
                <w:bCs/>
                <w:color w:val="auto"/>
                <w:sz w:val="24"/>
              </w:rPr>
              <w:t>水及能源消耗量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2"/>
          <w:wAfter w:w="234" w:type="dxa"/>
          <w:trHeight w:val="373" w:hRule="atLeast"/>
          <w:jc w:val="center"/>
        </w:trPr>
        <w:tc>
          <w:tcPr>
            <w:tcW w:w="1971" w:type="dxa"/>
            <w:gridSpan w:val="3"/>
            <w:tcBorders>
              <w:top w:val="single" w:color="auto" w:sz="4" w:space="0"/>
              <w:left w:val="single" w:color="auto" w:sz="8" w:space="0"/>
              <w:bottom w:val="single" w:color="auto" w:sz="4" w:space="0"/>
              <w:right w:val="single" w:color="auto" w:sz="4" w:space="0"/>
            </w:tcBorders>
            <w:vAlign w:val="center"/>
          </w:tcPr>
          <w:p>
            <w:pPr>
              <w:snapToGrid w:val="0"/>
              <w:spacing w:line="380" w:lineRule="exact"/>
              <w:jc w:val="center"/>
              <w:rPr>
                <w:color w:val="auto"/>
                <w:sz w:val="24"/>
              </w:rPr>
            </w:pPr>
            <w:r>
              <w:rPr>
                <w:color w:val="auto"/>
                <w:sz w:val="24"/>
              </w:rPr>
              <w:t>名称</w:t>
            </w:r>
          </w:p>
        </w:tc>
        <w:tc>
          <w:tcPr>
            <w:tcW w:w="217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color w:val="auto"/>
                <w:sz w:val="24"/>
              </w:rPr>
            </w:pPr>
            <w:r>
              <w:rPr>
                <w:rFonts w:hint="eastAsia"/>
                <w:color w:val="auto"/>
                <w:sz w:val="24"/>
              </w:rPr>
              <w:t>消耗量</w:t>
            </w:r>
          </w:p>
        </w:tc>
        <w:tc>
          <w:tcPr>
            <w:tcW w:w="224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color w:val="auto"/>
                <w:sz w:val="24"/>
              </w:rPr>
            </w:pPr>
            <w:r>
              <w:rPr>
                <w:color w:val="auto"/>
                <w:sz w:val="24"/>
              </w:rPr>
              <w:t>名称</w:t>
            </w:r>
          </w:p>
        </w:tc>
        <w:tc>
          <w:tcPr>
            <w:tcW w:w="2696" w:type="dxa"/>
            <w:gridSpan w:val="7"/>
            <w:tcBorders>
              <w:top w:val="single" w:color="auto" w:sz="4" w:space="0"/>
              <w:left w:val="single" w:color="auto" w:sz="4" w:space="0"/>
              <w:bottom w:val="single" w:color="auto" w:sz="4" w:space="0"/>
              <w:right w:val="single" w:color="auto" w:sz="8" w:space="0"/>
            </w:tcBorders>
            <w:vAlign w:val="center"/>
          </w:tcPr>
          <w:p>
            <w:pPr>
              <w:snapToGrid w:val="0"/>
              <w:spacing w:line="380" w:lineRule="exact"/>
              <w:jc w:val="center"/>
              <w:rPr>
                <w:color w:val="auto"/>
                <w:sz w:val="24"/>
              </w:rPr>
            </w:pPr>
            <w:r>
              <w:rPr>
                <w:color w:val="auto"/>
                <w:sz w:val="24"/>
              </w:rPr>
              <w:t>消耗量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2"/>
          <w:wAfter w:w="234" w:type="dxa"/>
          <w:trHeight w:val="373" w:hRule="atLeast"/>
          <w:jc w:val="center"/>
        </w:trPr>
        <w:tc>
          <w:tcPr>
            <w:tcW w:w="1971" w:type="dxa"/>
            <w:gridSpan w:val="3"/>
            <w:tcBorders>
              <w:top w:val="single" w:color="auto" w:sz="4" w:space="0"/>
              <w:left w:val="single" w:color="auto" w:sz="8" w:space="0"/>
              <w:bottom w:val="single" w:color="auto" w:sz="4" w:space="0"/>
              <w:right w:val="single" w:color="auto" w:sz="4" w:space="0"/>
            </w:tcBorders>
            <w:vAlign w:val="center"/>
          </w:tcPr>
          <w:p>
            <w:pPr>
              <w:snapToGrid w:val="0"/>
              <w:spacing w:line="380" w:lineRule="exact"/>
              <w:jc w:val="center"/>
              <w:rPr>
                <w:color w:val="auto"/>
                <w:sz w:val="24"/>
              </w:rPr>
            </w:pPr>
            <w:r>
              <w:rPr>
                <w:color w:val="auto"/>
                <w:sz w:val="24"/>
              </w:rPr>
              <w:t>水（吨/年）</w:t>
            </w:r>
          </w:p>
        </w:tc>
        <w:tc>
          <w:tcPr>
            <w:tcW w:w="217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color w:val="auto"/>
                <w:sz w:val="24"/>
              </w:rPr>
            </w:pPr>
            <w:r>
              <w:rPr>
                <w:rFonts w:hint="eastAsia"/>
                <w:color w:val="auto"/>
                <w:sz w:val="24"/>
                <w:lang w:val="en-US" w:eastAsia="zh-CN"/>
              </w:rPr>
              <w:t>558651</w:t>
            </w:r>
          </w:p>
        </w:tc>
        <w:tc>
          <w:tcPr>
            <w:tcW w:w="224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color w:val="auto"/>
                <w:sz w:val="24"/>
                <w:szCs w:val="24"/>
              </w:rPr>
            </w:pPr>
            <w:r>
              <w:rPr>
                <w:color w:val="auto"/>
                <w:sz w:val="24"/>
                <w:szCs w:val="24"/>
              </w:rPr>
              <w:t>燃油（吨/年）</w:t>
            </w:r>
          </w:p>
        </w:tc>
        <w:tc>
          <w:tcPr>
            <w:tcW w:w="2696" w:type="dxa"/>
            <w:gridSpan w:val="7"/>
            <w:tcBorders>
              <w:top w:val="single" w:color="auto" w:sz="4" w:space="0"/>
              <w:left w:val="single" w:color="auto" w:sz="4" w:space="0"/>
              <w:bottom w:val="single" w:color="auto" w:sz="4" w:space="0"/>
              <w:right w:val="single" w:color="auto" w:sz="8" w:space="0"/>
            </w:tcBorders>
            <w:vAlign w:val="center"/>
          </w:tcPr>
          <w:p>
            <w:pPr>
              <w:snapToGrid w:val="0"/>
              <w:spacing w:line="380" w:lineRule="exact"/>
              <w:jc w:val="center"/>
              <w:rPr>
                <w:color w:val="auto"/>
                <w:sz w:val="24"/>
                <w:szCs w:val="24"/>
              </w:rPr>
            </w:pPr>
            <w:r>
              <w:rPr>
                <w:color w:val="auto"/>
                <w:sz w:val="24"/>
                <w:szCs w:val="24"/>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2"/>
          <w:wAfter w:w="234" w:type="dxa"/>
          <w:trHeight w:val="373" w:hRule="atLeast"/>
          <w:jc w:val="center"/>
        </w:trPr>
        <w:tc>
          <w:tcPr>
            <w:tcW w:w="1971" w:type="dxa"/>
            <w:gridSpan w:val="3"/>
            <w:tcBorders>
              <w:top w:val="single" w:color="auto" w:sz="4" w:space="0"/>
              <w:left w:val="single" w:color="auto" w:sz="8" w:space="0"/>
              <w:bottom w:val="single" w:color="auto" w:sz="4" w:space="0"/>
              <w:right w:val="single" w:color="auto" w:sz="4" w:space="0"/>
            </w:tcBorders>
            <w:vAlign w:val="center"/>
          </w:tcPr>
          <w:p>
            <w:pPr>
              <w:snapToGrid w:val="0"/>
              <w:spacing w:line="380" w:lineRule="exact"/>
              <w:jc w:val="center"/>
              <w:rPr>
                <w:color w:val="auto"/>
                <w:sz w:val="24"/>
              </w:rPr>
            </w:pPr>
            <w:r>
              <w:rPr>
                <w:color w:val="auto"/>
                <w:sz w:val="24"/>
              </w:rPr>
              <w:t>电（</w:t>
            </w:r>
            <w:r>
              <w:rPr>
                <w:rFonts w:hint="eastAsia"/>
                <w:color w:val="auto"/>
                <w:sz w:val="24"/>
              </w:rPr>
              <w:t>万</w:t>
            </w:r>
            <w:r>
              <w:rPr>
                <w:color w:val="auto"/>
                <w:sz w:val="24"/>
              </w:rPr>
              <w:t>度/年）</w:t>
            </w:r>
          </w:p>
        </w:tc>
        <w:tc>
          <w:tcPr>
            <w:tcW w:w="217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color w:val="auto"/>
                <w:sz w:val="24"/>
              </w:rPr>
            </w:pPr>
            <w:r>
              <w:rPr>
                <w:rFonts w:hint="eastAsia"/>
                <w:color w:val="auto"/>
                <w:sz w:val="24"/>
              </w:rPr>
              <w:t>238.33</w:t>
            </w:r>
          </w:p>
        </w:tc>
        <w:tc>
          <w:tcPr>
            <w:tcW w:w="224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color w:val="auto"/>
                <w:sz w:val="24"/>
                <w:szCs w:val="24"/>
              </w:rPr>
            </w:pPr>
            <w:r>
              <w:rPr>
                <w:rFonts w:hint="eastAsia"/>
                <w:color w:val="auto"/>
                <w:sz w:val="24"/>
                <w:szCs w:val="24"/>
              </w:rPr>
              <w:t>燃气</w:t>
            </w:r>
            <w:r>
              <w:rPr>
                <w:color w:val="auto"/>
                <w:sz w:val="24"/>
                <w:szCs w:val="24"/>
              </w:rPr>
              <w:t>（</w:t>
            </w:r>
            <w:r>
              <w:rPr>
                <w:rFonts w:hint="eastAsia"/>
                <w:color w:val="auto"/>
                <w:sz w:val="24"/>
                <w:szCs w:val="24"/>
              </w:rPr>
              <w:t>标立方米/年</w:t>
            </w:r>
            <w:r>
              <w:rPr>
                <w:color w:val="auto"/>
                <w:sz w:val="24"/>
                <w:szCs w:val="24"/>
              </w:rPr>
              <w:t>）</w:t>
            </w:r>
          </w:p>
        </w:tc>
        <w:tc>
          <w:tcPr>
            <w:tcW w:w="2696" w:type="dxa"/>
            <w:gridSpan w:val="7"/>
            <w:tcBorders>
              <w:top w:val="single" w:color="auto" w:sz="4" w:space="0"/>
              <w:left w:val="single" w:color="auto" w:sz="4" w:space="0"/>
              <w:bottom w:val="single" w:color="auto" w:sz="4" w:space="0"/>
              <w:right w:val="single" w:color="auto" w:sz="8" w:space="0"/>
            </w:tcBorders>
            <w:vAlign w:val="center"/>
          </w:tcPr>
          <w:p>
            <w:pPr>
              <w:snapToGrid w:val="0"/>
              <w:spacing w:line="380" w:lineRule="exact"/>
              <w:jc w:val="center"/>
              <w:rPr>
                <w:rFonts w:hint="eastAsia"/>
                <w:color w:val="auto"/>
              </w:rPr>
            </w:pPr>
            <w:r>
              <w:rPr>
                <w:rFonts w:hint="eastAsia"/>
                <w:color w:val="auto"/>
                <w:sz w:val="24"/>
                <w:szCs w:val="24"/>
              </w:rPr>
              <w:t>33.70</w:t>
            </w:r>
            <w:r>
              <w:rPr>
                <w:rFonts w:hint="eastAsia"/>
                <w:color w:val="auto"/>
                <w:sz w:val="24"/>
                <w:szCs w:val="24"/>
                <w:lang w:eastAsia="zh-CN"/>
              </w:rPr>
              <w:t>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2"/>
          <w:wAfter w:w="234" w:type="dxa"/>
          <w:trHeight w:val="373" w:hRule="atLeast"/>
          <w:jc w:val="center"/>
        </w:trPr>
        <w:tc>
          <w:tcPr>
            <w:tcW w:w="1971" w:type="dxa"/>
            <w:gridSpan w:val="3"/>
            <w:tcBorders>
              <w:top w:val="single" w:color="auto" w:sz="4" w:space="0"/>
              <w:left w:val="single" w:color="auto" w:sz="8" w:space="0"/>
              <w:bottom w:val="single" w:color="auto" w:sz="4" w:space="0"/>
              <w:right w:val="single" w:color="auto" w:sz="4" w:space="0"/>
            </w:tcBorders>
            <w:vAlign w:val="center"/>
          </w:tcPr>
          <w:p>
            <w:pPr>
              <w:snapToGrid w:val="0"/>
              <w:spacing w:line="380" w:lineRule="exact"/>
              <w:jc w:val="center"/>
              <w:rPr>
                <w:color w:val="auto"/>
                <w:sz w:val="24"/>
              </w:rPr>
            </w:pPr>
            <w:r>
              <w:rPr>
                <w:color w:val="auto"/>
                <w:sz w:val="24"/>
              </w:rPr>
              <w:t>燃煤（吨/年）</w:t>
            </w:r>
          </w:p>
        </w:tc>
        <w:tc>
          <w:tcPr>
            <w:tcW w:w="217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color w:val="auto"/>
                <w:sz w:val="24"/>
              </w:rPr>
            </w:pPr>
            <w:r>
              <w:rPr>
                <w:rFonts w:hint="eastAsia"/>
                <w:color w:val="auto"/>
                <w:sz w:val="24"/>
              </w:rPr>
              <w:t>无</w:t>
            </w:r>
          </w:p>
        </w:tc>
        <w:tc>
          <w:tcPr>
            <w:tcW w:w="224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color w:val="auto"/>
                <w:sz w:val="24"/>
              </w:rPr>
            </w:pPr>
            <w:r>
              <w:rPr>
                <w:color w:val="auto"/>
                <w:sz w:val="24"/>
              </w:rPr>
              <w:t>其它</w:t>
            </w:r>
          </w:p>
        </w:tc>
        <w:tc>
          <w:tcPr>
            <w:tcW w:w="2696" w:type="dxa"/>
            <w:gridSpan w:val="7"/>
            <w:tcBorders>
              <w:top w:val="single" w:color="auto" w:sz="4" w:space="0"/>
              <w:left w:val="single" w:color="auto" w:sz="4" w:space="0"/>
              <w:bottom w:val="single" w:color="auto" w:sz="4" w:space="0"/>
              <w:right w:val="single" w:color="auto" w:sz="8" w:space="0"/>
            </w:tcBorders>
            <w:vAlign w:val="center"/>
          </w:tcPr>
          <w:p>
            <w:pPr>
              <w:snapToGrid w:val="0"/>
              <w:spacing w:line="380" w:lineRule="exact"/>
              <w:jc w:val="center"/>
              <w:rPr>
                <w:color w:val="auto"/>
                <w:sz w:val="24"/>
              </w:rPr>
            </w:pPr>
            <w:r>
              <w:rPr>
                <w:color w:val="auto"/>
                <w:sz w:val="24"/>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226" w:type="dxa"/>
          <w:trHeight w:val="434" w:hRule="atLeast"/>
          <w:jc w:val="center"/>
        </w:trPr>
        <w:tc>
          <w:tcPr>
            <w:tcW w:w="9096" w:type="dxa"/>
            <w:gridSpan w:val="22"/>
            <w:tcBorders>
              <w:top w:val="single" w:color="auto" w:sz="4" w:space="0"/>
              <w:left w:val="single" w:color="auto" w:sz="8" w:space="0"/>
              <w:bottom w:val="single" w:color="auto" w:sz="4" w:space="0"/>
              <w:right w:val="single" w:color="auto" w:sz="8" w:space="0"/>
            </w:tcBorders>
            <w:vAlign w:val="center"/>
          </w:tcPr>
          <w:p>
            <w:pPr>
              <w:snapToGrid w:val="0"/>
              <w:spacing w:line="380" w:lineRule="exact"/>
              <w:jc w:val="center"/>
              <w:rPr>
                <w:color w:val="auto"/>
                <w:sz w:val="24"/>
              </w:rPr>
            </w:pPr>
            <w:r>
              <w:rPr>
                <w:color w:val="auto"/>
                <w:sz w:val="24"/>
              </w:rPr>
              <w:t>废水排水量及排放去向</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226" w:type="dxa"/>
          <w:trHeight w:val="373" w:hRule="atLeast"/>
          <w:jc w:val="center"/>
        </w:trPr>
        <w:tc>
          <w:tcPr>
            <w:tcW w:w="1681" w:type="dxa"/>
            <w:gridSpan w:val="2"/>
            <w:tcBorders>
              <w:top w:val="single" w:color="auto" w:sz="4" w:space="0"/>
              <w:left w:val="single" w:color="auto" w:sz="8" w:space="0"/>
              <w:bottom w:val="single" w:color="auto" w:sz="4" w:space="0"/>
              <w:right w:val="single" w:color="auto" w:sz="4" w:space="0"/>
            </w:tcBorders>
            <w:vAlign w:val="center"/>
          </w:tcPr>
          <w:p>
            <w:pPr>
              <w:snapToGrid w:val="0"/>
              <w:spacing w:line="380" w:lineRule="exact"/>
              <w:jc w:val="center"/>
              <w:rPr>
                <w:color w:val="auto"/>
                <w:sz w:val="24"/>
              </w:rPr>
            </w:pPr>
            <w:r>
              <w:rPr>
                <w:color w:val="auto"/>
                <w:sz w:val="24"/>
              </w:rPr>
              <w:t>类    型</w:t>
            </w:r>
          </w:p>
        </w:tc>
        <w:tc>
          <w:tcPr>
            <w:tcW w:w="231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color w:val="auto"/>
                <w:sz w:val="24"/>
              </w:rPr>
            </w:pPr>
            <w:r>
              <w:rPr>
                <w:color w:val="auto"/>
                <w:sz w:val="24"/>
              </w:rPr>
              <w:t>年排水量（吨）</w:t>
            </w:r>
          </w:p>
        </w:tc>
        <w:tc>
          <w:tcPr>
            <w:tcW w:w="5103" w:type="dxa"/>
            <w:gridSpan w:val="16"/>
            <w:tcBorders>
              <w:top w:val="single" w:color="auto" w:sz="4" w:space="0"/>
              <w:left w:val="single" w:color="auto" w:sz="4" w:space="0"/>
              <w:bottom w:val="single" w:color="auto" w:sz="4" w:space="0"/>
              <w:right w:val="single" w:color="auto" w:sz="8" w:space="0"/>
            </w:tcBorders>
            <w:vAlign w:val="center"/>
          </w:tcPr>
          <w:p>
            <w:pPr>
              <w:snapToGrid w:val="0"/>
              <w:spacing w:line="380" w:lineRule="exact"/>
              <w:jc w:val="center"/>
              <w:rPr>
                <w:color w:val="auto"/>
                <w:sz w:val="24"/>
              </w:rPr>
            </w:pPr>
            <w:r>
              <w:rPr>
                <w:color w:val="auto"/>
                <w:sz w:val="24"/>
              </w:rPr>
              <w:t>排放去向</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226" w:type="dxa"/>
          <w:trHeight w:val="373" w:hRule="atLeast"/>
          <w:jc w:val="center"/>
        </w:trPr>
        <w:tc>
          <w:tcPr>
            <w:tcW w:w="1681" w:type="dxa"/>
            <w:gridSpan w:val="2"/>
            <w:tcBorders>
              <w:top w:val="single" w:color="auto" w:sz="4" w:space="0"/>
              <w:left w:val="single" w:color="auto" w:sz="8" w:space="0"/>
              <w:bottom w:val="single" w:color="auto" w:sz="4" w:space="0"/>
              <w:right w:val="single" w:color="auto" w:sz="4" w:space="0"/>
            </w:tcBorders>
            <w:vAlign w:val="center"/>
          </w:tcPr>
          <w:p>
            <w:pPr>
              <w:snapToGrid w:val="0"/>
              <w:spacing w:line="380" w:lineRule="exact"/>
              <w:jc w:val="center"/>
              <w:rPr>
                <w:color w:val="auto"/>
                <w:sz w:val="24"/>
              </w:rPr>
            </w:pPr>
            <w:r>
              <w:rPr>
                <w:color w:val="auto"/>
                <w:sz w:val="24"/>
              </w:rPr>
              <w:t>生活废水</w:t>
            </w:r>
          </w:p>
        </w:tc>
        <w:tc>
          <w:tcPr>
            <w:tcW w:w="231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color w:val="auto"/>
                <w:sz w:val="24"/>
              </w:rPr>
            </w:pPr>
            <w:r>
              <w:rPr>
                <w:rFonts w:hint="eastAsia"/>
                <w:color w:val="auto"/>
                <w:sz w:val="24"/>
              </w:rPr>
              <w:t>443314.4</w:t>
            </w:r>
          </w:p>
        </w:tc>
        <w:tc>
          <w:tcPr>
            <w:tcW w:w="5103" w:type="dxa"/>
            <w:gridSpan w:val="16"/>
            <w:tcBorders>
              <w:top w:val="single" w:color="auto" w:sz="4" w:space="0"/>
              <w:left w:val="single" w:color="auto" w:sz="4" w:space="0"/>
              <w:right w:val="single" w:color="auto" w:sz="8" w:space="0"/>
            </w:tcBorders>
            <w:vAlign w:val="center"/>
          </w:tcPr>
          <w:p>
            <w:pPr>
              <w:snapToGrid w:val="0"/>
              <w:spacing w:line="380" w:lineRule="exact"/>
              <w:jc w:val="left"/>
              <w:rPr>
                <w:rFonts w:hint="eastAsia"/>
                <w:color w:val="auto"/>
                <w:sz w:val="24"/>
              </w:rPr>
            </w:pPr>
            <w:r>
              <w:rPr>
                <w:rFonts w:hint="eastAsia"/>
                <w:color w:val="auto"/>
                <w:sz w:val="24"/>
              </w:rPr>
              <w:t>接管</w:t>
            </w:r>
            <w:r>
              <w:rPr>
                <w:rFonts w:hint="eastAsia"/>
                <w:color w:val="auto"/>
                <w:sz w:val="24"/>
                <w:lang w:eastAsia="zh-CN"/>
              </w:rPr>
              <w:t>洪蓝镇</w:t>
            </w:r>
            <w:r>
              <w:rPr>
                <w:rFonts w:hint="eastAsia"/>
                <w:color w:val="auto"/>
                <w:sz w:val="24"/>
              </w:rPr>
              <w:t>污水处理厂处理，</w:t>
            </w:r>
            <w:r>
              <w:rPr>
                <w:rFonts w:hint="eastAsia"/>
                <w:color w:val="auto"/>
                <w:sz w:val="24"/>
                <w:szCs w:val="24"/>
              </w:rPr>
              <w:t>尾水排入长江。</w:t>
            </w:r>
            <w:r>
              <w:rPr>
                <w:rFonts w:hint="eastAsia"/>
                <w:color w:val="auto"/>
                <w:sz w:val="24"/>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226" w:type="dxa"/>
          <w:trHeight w:val="475" w:hRule="atLeast"/>
          <w:jc w:val="center"/>
        </w:trPr>
        <w:tc>
          <w:tcPr>
            <w:tcW w:w="9096" w:type="dxa"/>
            <w:gridSpan w:val="22"/>
            <w:tcBorders>
              <w:top w:val="single" w:color="auto" w:sz="4" w:space="0"/>
              <w:left w:val="single" w:color="auto" w:sz="8" w:space="0"/>
              <w:bottom w:val="single" w:color="auto" w:sz="4" w:space="0"/>
              <w:right w:val="single" w:color="auto" w:sz="8" w:space="0"/>
            </w:tcBorders>
            <w:vAlign w:val="center"/>
          </w:tcPr>
          <w:p>
            <w:pPr>
              <w:spacing w:line="360" w:lineRule="auto"/>
              <w:rPr>
                <w:color w:val="auto"/>
                <w:sz w:val="24"/>
                <w:szCs w:val="24"/>
              </w:rPr>
            </w:pPr>
            <w:r>
              <w:rPr>
                <w:color w:val="auto"/>
                <w:sz w:val="24"/>
                <w:szCs w:val="24"/>
              </w:rPr>
              <w:t>放射性同位素和伴有电磁辐射的设施的使用情况</w:t>
            </w:r>
          </w:p>
          <w:p>
            <w:pPr>
              <w:snapToGrid w:val="0"/>
              <w:spacing w:line="380" w:lineRule="exact"/>
              <w:jc w:val="center"/>
              <w:rPr>
                <w:color w:val="auto"/>
                <w:sz w:val="24"/>
                <w:szCs w:val="24"/>
              </w:rPr>
            </w:pPr>
          </w:p>
          <w:p>
            <w:pPr>
              <w:snapToGrid w:val="0"/>
              <w:spacing w:line="380" w:lineRule="exact"/>
              <w:jc w:val="center"/>
              <w:rPr>
                <w:color w:val="auto"/>
                <w:sz w:val="24"/>
                <w:szCs w:val="24"/>
              </w:rPr>
            </w:pPr>
            <w:r>
              <w:rPr>
                <w:color w:val="auto"/>
                <w:sz w:val="24"/>
                <w:szCs w:val="24"/>
              </w:rPr>
              <w:t>无</w:t>
            </w:r>
          </w:p>
          <w:p>
            <w:pPr>
              <w:snapToGrid w:val="0"/>
              <w:spacing w:line="380" w:lineRule="exact"/>
              <w:jc w:val="both"/>
              <w:rPr>
                <w:rFonts w:hint="eastAsia"/>
                <w:color w:val="auto"/>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4048" w:hRule="atLeast"/>
          <w:jc w:val="center"/>
        </w:trPr>
        <w:tc>
          <w:tcPr>
            <w:tcW w:w="9322" w:type="dxa"/>
            <w:gridSpan w:val="23"/>
            <w:tcBorders>
              <w:top w:val="single" w:color="auto" w:sz="4" w:space="0"/>
              <w:left w:val="single" w:color="auto" w:sz="4" w:space="0"/>
              <w:bottom w:val="single" w:color="auto" w:sz="4" w:space="0"/>
              <w:right w:val="single" w:color="auto" w:sz="4" w:space="0"/>
            </w:tcBorders>
            <w:tcMar>
              <w:bottom w:w="284" w:type="dxa"/>
            </w:tcMar>
            <w:vAlign w:val="top"/>
          </w:tcPr>
          <w:p>
            <w:pPr>
              <w:snapToGrid w:val="0"/>
              <w:spacing w:line="360" w:lineRule="auto"/>
              <w:rPr>
                <w:rFonts w:hint="eastAsia"/>
                <w:b/>
                <w:bCs/>
                <w:color w:val="auto"/>
                <w:szCs w:val="28"/>
              </w:rPr>
            </w:pPr>
            <w:r>
              <w:rPr>
                <w:b/>
                <w:bCs/>
                <w:color w:val="auto"/>
                <w:szCs w:val="28"/>
              </w:rPr>
              <w:t>工程内容及规模：</w:t>
            </w:r>
          </w:p>
          <w:p>
            <w:pPr>
              <w:spacing w:line="440" w:lineRule="exact"/>
              <w:ind w:firstLine="480" w:firstLineChars="200"/>
              <w:rPr>
                <w:b/>
                <w:color w:val="auto"/>
                <w:sz w:val="24"/>
              </w:rPr>
            </w:pPr>
            <w:r>
              <w:rPr>
                <w:rFonts w:hint="eastAsia"/>
                <w:b/>
                <w:color w:val="auto"/>
                <w:sz w:val="24"/>
              </w:rPr>
              <w:t>一、项目由来</w:t>
            </w:r>
          </w:p>
          <w:p>
            <w:pPr>
              <w:spacing w:line="360" w:lineRule="auto"/>
              <w:ind w:firstLine="480" w:firstLineChars="200"/>
              <w:rPr>
                <w:rFonts w:hint="eastAsia"/>
                <w:color w:val="auto"/>
                <w:sz w:val="24"/>
                <w:lang w:eastAsia="zh-CN"/>
              </w:rPr>
            </w:pPr>
            <w:r>
              <w:rPr>
                <w:color w:val="auto"/>
                <w:sz w:val="24"/>
              </w:rPr>
              <w:t>为优化</w:t>
            </w:r>
            <w:r>
              <w:rPr>
                <w:rFonts w:hint="eastAsia"/>
                <w:color w:val="auto"/>
                <w:sz w:val="24"/>
                <w:lang w:eastAsia="zh-CN"/>
              </w:rPr>
              <w:t>溧水区</w:t>
            </w:r>
            <w:r>
              <w:rPr>
                <w:color w:val="auto"/>
                <w:sz w:val="24"/>
              </w:rPr>
              <w:t>布局、改善</w:t>
            </w:r>
            <w:r>
              <w:rPr>
                <w:rFonts w:hint="eastAsia"/>
                <w:color w:val="auto"/>
                <w:sz w:val="24"/>
                <w:lang w:eastAsia="zh-CN"/>
              </w:rPr>
              <w:t>区</w:t>
            </w:r>
            <w:r>
              <w:rPr>
                <w:color w:val="auto"/>
                <w:sz w:val="24"/>
              </w:rPr>
              <w:t>功能和群众居住条件，</w:t>
            </w:r>
            <w:r>
              <w:rPr>
                <w:rFonts w:hint="eastAsia"/>
                <w:color w:val="auto"/>
                <w:sz w:val="24"/>
                <w:lang w:eastAsia="zh-CN"/>
              </w:rPr>
              <w:t>南京博大置业</w:t>
            </w:r>
            <w:r>
              <w:rPr>
                <w:rFonts w:hint="eastAsia"/>
                <w:color w:val="auto"/>
                <w:sz w:val="24"/>
                <w:lang w:eastAsia="zh-TW"/>
              </w:rPr>
              <w:t>有限公司</w:t>
            </w:r>
            <w:r>
              <w:rPr>
                <w:rFonts w:hint="eastAsia"/>
                <w:color w:val="auto"/>
                <w:sz w:val="24"/>
                <w:lang w:eastAsia="zh-CN"/>
              </w:rPr>
              <w:t>投资</w:t>
            </w:r>
            <w:r>
              <w:rPr>
                <w:rFonts w:hint="eastAsia"/>
                <w:color w:val="auto"/>
                <w:sz w:val="24"/>
                <w:szCs w:val="24"/>
              </w:rPr>
              <w:t>604050</w:t>
            </w:r>
            <w:r>
              <w:rPr>
                <w:rFonts w:hint="eastAsia"/>
                <w:color w:val="auto"/>
                <w:sz w:val="24"/>
                <w:szCs w:val="24"/>
                <w:lang w:eastAsia="zh-CN"/>
              </w:rPr>
              <w:t>万元新建</w:t>
            </w:r>
            <w:r>
              <w:rPr>
                <w:rFonts w:hint="eastAsia"/>
                <w:color w:val="auto"/>
                <w:sz w:val="24"/>
                <w:lang w:eastAsia="zh-CN"/>
              </w:rPr>
              <w:t>洪蓝镇凤凰井以东地块（宗地编号：</w:t>
            </w:r>
            <w:r>
              <w:rPr>
                <w:rFonts w:hint="eastAsia"/>
                <w:color w:val="auto"/>
                <w:sz w:val="24"/>
                <w:lang w:val="en-US" w:eastAsia="zh-CN"/>
              </w:rPr>
              <w:t>24105013002</w:t>
            </w:r>
            <w:r>
              <w:rPr>
                <w:rFonts w:hint="eastAsia"/>
                <w:color w:val="auto"/>
                <w:sz w:val="24"/>
                <w:lang w:eastAsia="zh-CN"/>
              </w:rPr>
              <w:t>）</w:t>
            </w:r>
            <w:r>
              <w:rPr>
                <w:rFonts w:hint="eastAsia"/>
                <w:color w:val="auto"/>
                <w:sz w:val="24"/>
              </w:rPr>
              <w:t>项目</w:t>
            </w:r>
            <w:r>
              <w:rPr>
                <w:rFonts w:hint="default"/>
                <w:color w:val="auto"/>
                <w:sz w:val="24"/>
              </w:rPr>
              <w:t>。项目占地面积</w:t>
            </w:r>
            <w:r>
              <w:rPr>
                <w:rFonts w:hint="eastAsia"/>
                <w:bCs/>
                <w:color w:val="auto"/>
                <w:sz w:val="24"/>
                <w:szCs w:val="24"/>
                <w:lang w:val="en-US" w:eastAsia="zh-CN"/>
              </w:rPr>
              <w:t>32770</w:t>
            </w:r>
            <w:r>
              <w:rPr>
                <w:rFonts w:hint="eastAsia"/>
                <w:color w:val="auto"/>
                <w:sz w:val="24"/>
                <w:lang w:eastAsia="zh-CN"/>
              </w:rPr>
              <w:t>m</w:t>
            </w:r>
            <w:r>
              <w:rPr>
                <w:rFonts w:hint="eastAsia"/>
                <w:color w:val="auto"/>
                <w:sz w:val="24"/>
                <w:vertAlign w:val="superscript"/>
                <w:lang w:eastAsia="zh-CN"/>
              </w:rPr>
              <w:t>2</w:t>
            </w:r>
            <w:r>
              <w:rPr>
                <w:rFonts w:hint="default"/>
                <w:color w:val="auto"/>
                <w:sz w:val="24"/>
              </w:rPr>
              <w:t>，位于</w:t>
            </w:r>
            <w:r>
              <w:rPr>
                <w:rFonts w:hint="eastAsia"/>
                <w:color w:val="auto"/>
                <w:sz w:val="24"/>
                <w:lang w:eastAsia="zh-CN"/>
              </w:rPr>
              <w:t>溧水区洪蓝镇凤凰井路以东、天生御景项目以北</w:t>
            </w:r>
            <w:r>
              <w:rPr>
                <w:rFonts w:hint="default"/>
                <w:color w:val="auto"/>
                <w:sz w:val="24"/>
              </w:rPr>
              <w:t>。合计</w:t>
            </w:r>
            <w:r>
              <w:rPr>
                <w:rFonts w:hint="eastAsia"/>
                <w:color w:val="auto"/>
                <w:sz w:val="24"/>
                <w:lang w:eastAsia="zh-CN"/>
              </w:rPr>
              <w:t>建设</w:t>
            </w:r>
            <w:r>
              <w:rPr>
                <w:rFonts w:hint="eastAsia"/>
                <w:color w:val="auto"/>
                <w:sz w:val="24"/>
                <w:lang w:val="en-US" w:eastAsia="zh-CN"/>
              </w:rPr>
              <w:t>16</w:t>
            </w:r>
            <w:r>
              <w:rPr>
                <w:rFonts w:hint="default"/>
                <w:color w:val="auto"/>
                <w:sz w:val="24"/>
              </w:rPr>
              <w:t>幢住宅</w:t>
            </w:r>
            <w:r>
              <w:rPr>
                <w:rFonts w:hint="eastAsia"/>
                <w:color w:val="auto"/>
                <w:sz w:val="24"/>
                <w:lang w:eastAsia="zh-CN"/>
              </w:rPr>
              <w:t>楼</w:t>
            </w:r>
            <w:r>
              <w:rPr>
                <w:rFonts w:hint="eastAsia"/>
                <w:color w:val="auto"/>
                <w:sz w:val="24"/>
              </w:rPr>
              <w:t>及与之相关配套设施</w:t>
            </w:r>
            <w:r>
              <w:rPr>
                <w:rFonts w:hint="eastAsia"/>
                <w:color w:val="auto"/>
                <w:sz w:val="24"/>
                <w:lang w:eastAsia="zh-CN"/>
              </w:rPr>
              <w:t>。</w:t>
            </w:r>
          </w:p>
          <w:p>
            <w:pPr>
              <w:spacing w:line="440" w:lineRule="exact"/>
              <w:ind w:firstLine="480" w:firstLineChars="200"/>
              <w:rPr>
                <w:rFonts w:hint="eastAsia"/>
                <w:b/>
                <w:color w:val="auto"/>
                <w:sz w:val="24"/>
              </w:rPr>
            </w:pPr>
            <w:r>
              <w:rPr>
                <w:rFonts w:hint="eastAsia"/>
                <w:b/>
                <w:color w:val="auto"/>
                <w:sz w:val="24"/>
              </w:rPr>
              <w:t>二、项目工程内容及概况</w:t>
            </w:r>
          </w:p>
          <w:p>
            <w:pPr>
              <w:spacing w:line="440" w:lineRule="exact"/>
              <w:ind w:firstLine="480" w:firstLineChars="200"/>
              <w:rPr>
                <w:rFonts w:hint="eastAsia"/>
                <w:color w:val="auto"/>
                <w:sz w:val="24"/>
              </w:rPr>
            </w:pPr>
            <w:r>
              <w:rPr>
                <w:rFonts w:hint="eastAsia"/>
                <w:color w:val="auto"/>
                <w:sz w:val="24"/>
              </w:rPr>
              <w:t>1、工程内容</w:t>
            </w:r>
          </w:p>
          <w:p>
            <w:pPr>
              <w:spacing w:line="440" w:lineRule="exact"/>
              <w:ind w:firstLine="480" w:firstLineChars="200"/>
              <w:rPr>
                <w:rFonts w:hint="eastAsia"/>
                <w:color w:val="auto"/>
                <w:sz w:val="24"/>
                <w:lang w:eastAsia="zh-CN"/>
              </w:rPr>
            </w:pPr>
            <w:r>
              <w:rPr>
                <w:rFonts w:hint="eastAsia"/>
                <w:color w:val="auto"/>
                <w:sz w:val="24"/>
                <w:lang w:eastAsia="zh-CN"/>
              </w:rPr>
              <w:t>拟建项目用地面积</w:t>
            </w:r>
            <w:r>
              <w:rPr>
                <w:rFonts w:hint="eastAsia"/>
                <w:color w:val="auto"/>
                <w:sz w:val="24"/>
                <w:lang w:val="en-US" w:eastAsia="zh-CN"/>
              </w:rPr>
              <w:t>32770</w:t>
            </w:r>
            <w:r>
              <w:rPr>
                <w:rFonts w:hint="eastAsia"/>
                <w:color w:val="auto"/>
                <w:sz w:val="24"/>
                <w:lang w:eastAsia="zh-CN"/>
              </w:rPr>
              <w:t>m</w:t>
            </w:r>
            <w:r>
              <w:rPr>
                <w:rFonts w:hint="eastAsia"/>
                <w:color w:val="auto"/>
                <w:sz w:val="24"/>
                <w:vertAlign w:val="superscript"/>
                <w:lang w:eastAsia="zh-CN"/>
              </w:rPr>
              <w:t>2</w:t>
            </w:r>
            <w:r>
              <w:rPr>
                <w:rFonts w:hint="eastAsia"/>
                <w:color w:val="auto"/>
                <w:sz w:val="24"/>
                <w:lang w:val="en-US" w:eastAsia="zh-CN"/>
              </w:rPr>
              <w:t>，总建筑面积为52845.72</w:t>
            </w:r>
            <w:r>
              <w:rPr>
                <w:rFonts w:hint="eastAsia"/>
                <w:color w:val="auto"/>
                <w:sz w:val="24"/>
                <w:lang w:eastAsia="zh-CN"/>
              </w:rPr>
              <w:t>m</w:t>
            </w:r>
            <w:r>
              <w:rPr>
                <w:rFonts w:hint="eastAsia"/>
                <w:color w:val="auto"/>
                <w:sz w:val="24"/>
                <w:vertAlign w:val="superscript"/>
                <w:lang w:eastAsia="zh-CN"/>
              </w:rPr>
              <w:t>2</w:t>
            </w:r>
            <w:r>
              <w:rPr>
                <w:rFonts w:hint="eastAsia"/>
                <w:color w:val="auto"/>
                <w:sz w:val="24"/>
                <w:vertAlign w:val="baseline"/>
                <w:lang w:eastAsia="zh-CN"/>
              </w:rPr>
              <w:t>，</w:t>
            </w:r>
            <w:r>
              <w:rPr>
                <w:rFonts w:hint="eastAsia"/>
                <w:color w:val="auto"/>
                <w:sz w:val="24"/>
                <w:lang w:eastAsia="zh-CN"/>
              </w:rPr>
              <w:t>地上总建筑面积为42600.38m</w:t>
            </w:r>
            <w:r>
              <w:rPr>
                <w:rFonts w:hint="eastAsia"/>
                <w:color w:val="auto"/>
                <w:sz w:val="24"/>
                <w:vertAlign w:val="superscript"/>
                <w:lang w:eastAsia="zh-CN"/>
              </w:rPr>
              <w:t>2</w:t>
            </w:r>
            <w:r>
              <w:rPr>
                <w:rFonts w:hint="eastAsia"/>
                <w:color w:val="auto"/>
                <w:sz w:val="24"/>
                <w:lang w:eastAsia="zh-CN"/>
              </w:rPr>
              <w:t>，其中住宅建筑面积</w:t>
            </w:r>
            <w:r>
              <w:rPr>
                <w:rFonts w:hint="eastAsia"/>
                <w:color w:val="auto"/>
                <w:sz w:val="24"/>
                <w:lang w:val="en-US" w:eastAsia="zh-CN"/>
              </w:rPr>
              <w:t>41230.96</w:t>
            </w:r>
            <w:r>
              <w:rPr>
                <w:rFonts w:hint="eastAsia"/>
                <w:color w:val="auto"/>
                <w:sz w:val="24"/>
                <w:lang w:eastAsia="zh-CN"/>
              </w:rPr>
              <w:t>m</w:t>
            </w:r>
            <w:r>
              <w:rPr>
                <w:rFonts w:hint="eastAsia"/>
                <w:color w:val="auto"/>
                <w:sz w:val="24"/>
                <w:vertAlign w:val="superscript"/>
                <w:lang w:eastAsia="zh-CN"/>
              </w:rPr>
              <w:t>2</w:t>
            </w:r>
            <w:r>
              <w:rPr>
                <w:rFonts w:hint="eastAsia"/>
                <w:color w:val="auto"/>
                <w:sz w:val="24"/>
                <w:lang w:eastAsia="zh-CN"/>
              </w:rPr>
              <w:t>，商业服务网点建筑面积</w:t>
            </w:r>
            <w:r>
              <w:rPr>
                <w:rFonts w:hint="eastAsia"/>
                <w:color w:val="auto"/>
                <w:sz w:val="24"/>
                <w:lang w:val="en-US" w:eastAsia="zh-CN"/>
              </w:rPr>
              <w:t>650</w:t>
            </w:r>
            <w:r>
              <w:rPr>
                <w:rFonts w:hint="eastAsia"/>
                <w:color w:val="auto"/>
                <w:sz w:val="24"/>
                <w:lang w:eastAsia="zh-CN"/>
              </w:rPr>
              <w:t>m</w:t>
            </w:r>
            <w:r>
              <w:rPr>
                <w:rFonts w:hint="eastAsia"/>
                <w:color w:val="auto"/>
                <w:sz w:val="24"/>
                <w:vertAlign w:val="superscript"/>
                <w:lang w:eastAsia="zh-CN"/>
              </w:rPr>
              <w:t>2</w:t>
            </w:r>
            <w:r>
              <w:rPr>
                <w:rFonts w:hint="eastAsia"/>
                <w:color w:val="auto"/>
                <w:sz w:val="24"/>
                <w:lang w:val="en-US" w:eastAsia="zh-CN"/>
              </w:rPr>
              <w:t>，</w:t>
            </w:r>
            <w:r>
              <w:rPr>
                <w:rFonts w:hint="eastAsia"/>
                <w:color w:val="auto"/>
                <w:sz w:val="24"/>
                <w:lang w:eastAsia="zh-CN"/>
              </w:rPr>
              <w:t>物业用房建筑面积</w:t>
            </w:r>
            <w:r>
              <w:rPr>
                <w:rFonts w:hint="eastAsia"/>
                <w:color w:val="auto"/>
                <w:sz w:val="24"/>
                <w:lang w:val="en-US" w:eastAsia="zh-CN"/>
              </w:rPr>
              <w:t>211.21</w:t>
            </w:r>
            <w:r>
              <w:rPr>
                <w:rFonts w:hint="eastAsia"/>
                <w:color w:val="auto"/>
                <w:sz w:val="24"/>
                <w:lang w:eastAsia="zh-CN"/>
              </w:rPr>
              <w:t xml:space="preserve"> m</w:t>
            </w:r>
            <w:r>
              <w:rPr>
                <w:rFonts w:hint="eastAsia"/>
                <w:color w:val="auto"/>
                <w:sz w:val="24"/>
                <w:vertAlign w:val="superscript"/>
                <w:lang w:eastAsia="zh-CN"/>
              </w:rPr>
              <w:t>2</w:t>
            </w:r>
            <w:r>
              <w:rPr>
                <w:rFonts w:hint="eastAsia"/>
                <w:color w:val="auto"/>
                <w:sz w:val="24"/>
                <w:lang w:eastAsia="zh-CN"/>
              </w:rPr>
              <w:t>，社区用房建筑面积</w:t>
            </w:r>
            <w:r>
              <w:rPr>
                <w:rFonts w:hint="eastAsia"/>
                <w:color w:val="auto"/>
                <w:sz w:val="24"/>
                <w:lang w:val="en-US" w:eastAsia="zh-CN"/>
              </w:rPr>
              <w:t>211.21</w:t>
            </w:r>
            <w:r>
              <w:rPr>
                <w:rFonts w:hint="eastAsia"/>
                <w:color w:val="auto"/>
                <w:sz w:val="24"/>
                <w:lang w:eastAsia="zh-CN"/>
              </w:rPr>
              <w:t xml:space="preserve"> m</w:t>
            </w:r>
            <w:r>
              <w:rPr>
                <w:rFonts w:hint="eastAsia"/>
                <w:color w:val="auto"/>
                <w:sz w:val="24"/>
                <w:vertAlign w:val="superscript"/>
                <w:lang w:eastAsia="zh-CN"/>
              </w:rPr>
              <w:t>2</w:t>
            </w:r>
            <w:r>
              <w:rPr>
                <w:rFonts w:hint="eastAsia"/>
                <w:color w:val="auto"/>
                <w:sz w:val="24"/>
                <w:lang w:eastAsia="zh-CN"/>
              </w:rPr>
              <w:t>，配电房建筑面积</w:t>
            </w:r>
            <w:r>
              <w:rPr>
                <w:rFonts w:hint="eastAsia"/>
                <w:color w:val="auto"/>
                <w:sz w:val="24"/>
                <w:lang w:val="en-US" w:eastAsia="zh-CN"/>
              </w:rPr>
              <w:t>285</w:t>
            </w:r>
            <w:r>
              <w:rPr>
                <w:rFonts w:hint="eastAsia"/>
                <w:color w:val="auto"/>
                <w:sz w:val="24"/>
                <w:lang w:eastAsia="zh-CN"/>
              </w:rPr>
              <w:t>m</w:t>
            </w:r>
            <w:r>
              <w:rPr>
                <w:rFonts w:hint="eastAsia"/>
                <w:color w:val="auto"/>
                <w:sz w:val="24"/>
                <w:vertAlign w:val="superscript"/>
                <w:lang w:eastAsia="zh-CN"/>
              </w:rPr>
              <w:t>2</w:t>
            </w:r>
            <w:r>
              <w:rPr>
                <w:rFonts w:hint="eastAsia"/>
                <w:color w:val="auto"/>
                <w:sz w:val="24"/>
                <w:lang w:eastAsia="zh-CN"/>
              </w:rPr>
              <w:t>，门卫建筑面积</w:t>
            </w:r>
            <w:r>
              <w:rPr>
                <w:rFonts w:hint="eastAsia"/>
                <w:color w:val="auto"/>
                <w:sz w:val="24"/>
                <w:lang w:val="en-US" w:eastAsia="zh-CN"/>
              </w:rPr>
              <w:t>12</w:t>
            </w:r>
            <w:r>
              <w:rPr>
                <w:rFonts w:hint="eastAsia"/>
                <w:color w:val="auto"/>
                <w:sz w:val="24"/>
                <w:lang w:eastAsia="zh-CN"/>
              </w:rPr>
              <w:t>m</w:t>
            </w:r>
            <w:r>
              <w:rPr>
                <w:rFonts w:hint="eastAsia"/>
                <w:color w:val="auto"/>
                <w:sz w:val="24"/>
                <w:vertAlign w:val="superscript"/>
                <w:lang w:eastAsia="zh-CN"/>
              </w:rPr>
              <w:t>2</w:t>
            </w:r>
            <w:r>
              <w:rPr>
                <w:rFonts w:hint="eastAsia"/>
                <w:color w:val="auto"/>
                <w:sz w:val="24"/>
                <w:lang w:eastAsia="zh-CN"/>
              </w:rPr>
              <w:t>；地下总建筑面积</w:t>
            </w:r>
            <w:r>
              <w:rPr>
                <w:rFonts w:hint="eastAsia"/>
                <w:color w:val="auto"/>
                <w:sz w:val="24"/>
                <w:lang w:val="en-US" w:eastAsia="zh-CN"/>
              </w:rPr>
              <w:t>10245.34</w:t>
            </w:r>
            <w:r>
              <w:rPr>
                <w:rFonts w:hint="eastAsia"/>
                <w:color w:val="auto"/>
                <w:sz w:val="24"/>
                <w:lang w:eastAsia="zh-CN"/>
              </w:rPr>
              <w:t>m</w:t>
            </w:r>
            <w:r>
              <w:rPr>
                <w:rFonts w:hint="eastAsia"/>
                <w:color w:val="auto"/>
                <w:sz w:val="24"/>
                <w:vertAlign w:val="superscript"/>
                <w:lang w:eastAsia="zh-CN"/>
              </w:rPr>
              <w:t>2</w:t>
            </w:r>
            <w:r>
              <w:rPr>
                <w:rFonts w:hint="eastAsia"/>
                <w:color w:val="auto"/>
                <w:sz w:val="24"/>
                <w:lang w:val="en-US" w:eastAsia="zh-CN"/>
              </w:rPr>
              <w:t>，其中机动车库建筑面积8593.34</w:t>
            </w:r>
            <w:r>
              <w:rPr>
                <w:rFonts w:hint="eastAsia"/>
                <w:color w:val="auto"/>
                <w:sz w:val="24"/>
                <w:lang w:eastAsia="zh-CN"/>
              </w:rPr>
              <w:t>m</w:t>
            </w:r>
            <w:r>
              <w:rPr>
                <w:rFonts w:hint="eastAsia"/>
                <w:color w:val="auto"/>
                <w:sz w:val="24"/>
                <w:vertAlign w:val="superscript"/>
                <w:lang w:eastAsia="zh-CN"/>
              </w:rPr>
              <w:t>2</w:t>
            </w:r>
            <w:r>
              <w:rPr>
                <w:rFonts w:hint="eastAsia"/>
                <w:color w:val="auto"/>
                <w:sz w:val="24"/>
                <w:lang w:val="en-US" w:eastAsia="zh-CN"/>
              </w:rPr>
              <w:t>，非机动车库建筑面积1652</w:t>
            </w:r>
            <w:r>
              <w:rPr>
                <w:rFonts w:hint="eastAsia"/>
                <w:color w:val="auto"/>
                <w:sz w:val="24"/>
                <w:lang w:eastAsia="zh-CN"/>
              </w:rPr>
              <w:t>m</w:t>
            </w:r>
            <w:r>
              <w:rPr>
                <w:rFonts w:hint="eastAsia"/>
                <w:color w:val="auto"/>
                <w:sz w:val="24"/>
                <w:vertAlign w:val="superscript"/>
                <w:lang w:eastAsia="zh-CN"/>
              </w:rPr>
              <w:t>2</w:t>
            </w:r>
            <w:r>
              <w:rPr>
                <w:rFonts w:hint="eastAsia"/>
                <w:color w:val="auto"/>
                <w:sz w:val="24"/>
                <w:lang w:eastAsia="zh-CN"/>
              </w:rPr>
              <w:t>。</w:t>
            </w:r>
          </w:p>
          <w:p>
            <w:pPr>
              <w:spacing w:line="440" w:lineRule="exact"/>
              <w:ind w:firstLine="480" w:firstLineChars="200"/>
              <w:rPr>
                <w:rFonts w:hint="eastAsia"/>
                <w:color w:val="auto"/>
                <w:sz w:val="24"/>
              </w:rPr>
            </w:pPr>
            <w:r>
              <w:rPr>
                <w:rFonts w:hint="eastAsia"/>
                <w:color w:val="auto"/>
                <w:sz w:val="24"/>
              </w:rPr>
              <w:t>2、主要经济技术指标</w:t>
            </w:r>
          </w:p>
          <w:p>
            <w:pPr>
              <w:spacing w:line="440" w:lineRule="exact"/>
              <w:ind w:firstLine="480" w:firstLineChars="200"/>
              <w:rPr>
                <w:rFonts w:hint="eastAsia"/>
                <w:color w:val="auto"/>
                <w:sz w:val="24"/>
              </w:rPr>
            </w:pPr>
            <w:r>
              <w:rPr>
                <w:rFonts w:hint="eastAsia"/>
                <w:color w:val="auto"/>
                <w:sz w:val="24"/>
              </w:rPr>
              <w:t>项目总投资约</w:t>
            </w:r>
            <w:r>
              <w:rPr>
                <w:rFonts w:hint="eastAsia"/>
                <w:color w:val="auto"/>
                <w:sz w:val="24"/>
                <w:szCs w:val="24"/>
              </w:rPr>
              <w:t>604050</w:t>
            </w:r>
            <w:r>
              <w:rPr>
                <w:rFonts w:hint="eastAsia"/>
                <w:color w:val="auto"/>
                <w:sz w:val="24"/>
              </w:rPr>
              <w:t>万元，其中环保投资约250万元</w:t>
            </w:r>
            <w:r>
              <w:rPr>
                <w:rFonts w:hint="eastAsia"/>
                <w:color w:val="auto"/>
                <w:sz w:val="24"/>
                <w:lang w:eastAsia="zh-CN"/>
              </w:rPr>
              <w:t>，</w:t>
            </w:r>
            <w:r>
              <w:rPr>
                <w:rFonts w:hint="eastAsia"/>
                <w:color w:val="auto"/>
                <w:sz w:val="24"/>
              </w:rPr>
              <w:t>项目总体经济技术指标见表1</w:t>
            </w:r>
            <w:r>
              <w:rPr>
                <w:rFonts w:hint="eastAsia"/>
                <w:color w:val="auto"/>
                <w:sz w:val="24"/>
                <w:lang w:eastAsia="zh-CN"/>
              </w:rPr>
              <w:t>。</w:t>
            </w:r>
          </w:p>
          <w:p>
            <w:pPr>
              <w:jc w:val="center"/>
              <w:rPr>
                <w:color w:val="auto"/>
                <w:sz w:val="24"/>
              </w:rPr>
            </w:pPr>
          </w:p>
          <w:p>
            <w:pPr>
              <w:jc w:val="center"/>
              <w:rPr>
                <w:color w:val="auto"/>
                <w:sz w:val="24"/>
              </w:rPr>
            </w:pPr>
            <w:r>
              <w:rPr>
                <w:color w:val="auto"/>
                <w:sz w:val="24"/>
              </w:rPr>
              <w:t>表</w:t>
            </w:r>
            <w:r>
              <w:rPr>
                <w:rFonts w:hint="eastAsia"/>
                <w:color w:val="auto"/>
                <w:sz w:val="24"/>
              </w:rPr>
              <w:t>1 本项目主要技术指标</w:t>
            </w:r>
            <w:r>
              <w:rPr>
                <w:color w:val="auto"/>
                <w:sz w:val="24"/>
              </w:rPr>
              <w:t>一览表</w:t>
            </w:r>
          </w:p>
          <w:tbl>
            <w:tblPr>
              <w:tblStyle w:val="35"/>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2133"/>
              <w:gridCol w:w="2070"/>
              <w:gridCol w:w="2277"/>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gridSpan w:val="2"/>
                  <w:vAlign w:val="top"/>
                </w:tcPr>
                <w:p>
                  <w:pPr>
                    <w:jc w:val="center"/>
                    <w:rPr>
                      <w:rFonts w:hint="eastAsia"/>
                      <w:color w:val="auto"/>
                      <w:sz w:val="21"/>
                      <w:szCs w:val="21"/>
                    </w:rPr>
                  </w:pPr>
                  <w:r>
                    <w:rPr>
                      <w:rFonts w:hint="eastAsia"/>
                      <w:color w:val="auto"/>
                      <w:sz w:val="21"/>
                      <w:szCs w:val="21"/>
                    </w:rPr>
                    <w:t>项目</w:t>
                  </w:r>
                </w:p>
              </w:tc>
              <w:tc>
                <w:tcPr>
                  <w:tcW w:w="2070" w:type="dxa"/>
                  <w:vAlign w:val="top"/>
                </w:tcPr>
                <w:p>
                  <w:pPr>
                    <w:jc w:val="center"/>
                    <w:rPr>
                      <w:rFonts w:hint="eastAsia"/>
                      <w:color w:val="auto"/>
                      <w:sz w:val="21"/>
                      <w:szCs w:val="21"/>
                    </w:rPr>
                  </w:pPr>
                  <w:r>
                    <w:rPr>
                      <w:rFonts w:hint="eastAsia"/>
                      <w:color w:val="auto"/>
                      <w:sz w:val="21"/>
                      <w:szCs w:val="21"/>
                    </w:rPr>
                    <w:t>单位</w:t>
                  </w:r>
                </w:p>
              </w:tc>
              <w:tc>
                <w:tcPr>
                  <w:tcW w:w="2277" w:type="dxa"/>
                  <w:vAlign w:val="top"/>
                </w:tcPr>
                <w:p>
                  <w:pPr>
                    <w:jc w:val="center"/>
                    <w:rPr>
                      <w:rFonts w:hint="eastAsia"/>
                      <w:color w:val="auto"/>
                      <w:sz w:val="21"/>
                      <w:szCs w:val="21"/>
                    </w:rPr>
                  </w:pPr>
                  <w:r>
                    <w:rPr>
                      <w:rFonts w:hint="eastAsia"/>
                      <w:color w:val="auto"/>
                      <w:sz w:val="21"/>
                      <w:szCs w:val="21"/>
                    </w:rPr>
                    <w:t>面积</w:t>
                  </w:r>
                </w:p>
              </w:tc>
              <w:tc>
                <w:tcPr>
                  <w:tcW w:w="2265" w:type="dxa"/>
                  <w:vAlign w:val="top"/>
                </w:tcPr>
                <w:p>
                  <w:pPr>
                    <w:jc w:val="center"/>
                    <w:rPr>
                      <w:rFonts w:hint="eastAsia"/>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84" w:type="dxa"/>
                  <w:gridSpan w:val="2"/>
                  <w:vAlign w:val="top"/>
                </w:tcPr>
                <w:p>
                  <w:pPr>
                    <w:jc w:val="center"/>
                    <w:rPr>
                      <w:rFonts w:hint="eastAsia"/>
                      <w:color w:val="auto"/>
                      <w:sz w:val="21"/>
                      <w:szCs w:val="21"/>
                    </w:rPr>
                  </w:pPr>
                  <w:r>
                    <w:rPr>
                      <w:rFonts w:hint="eastAsia"/>
                      <w:color w:val="auto"/>
                      <w:sz w:val="21"/>
                      <w:szCs w:val="21"/>
                      <w:lang w:eastAsia="zh-CN"/>
                    </w:rPr>
                    <w:t>规划</w:t>
                  </w:r>
                  <w:r>
                    <w:rPr>
                      <w:rFonts w:hint="eastAsia"/>
                      <w:color w:val="auto"/>
                      <w:sz w:val="21"/>
                      <w:szCs w:val="21"/>
                    </w:rPr>
                    <w:t>总用地面积</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eastAsia="宋体"/>
                      <w:color w:val="auto"/>
                      <w:sz w:val="21"/>
                      <w:szCs w:val="21"/>
                      <w:lang w:eastAsia="zh-CN"/>
                    </w:rPr>
                  </w:pPr>
                  <w:r>
                    <w:rPr>
                      <w:rFonts w:hint="eastAsia"/>
                      <w:color w:val="auto"/>
                      <w:sz w:val="21"/>
                      <w:szCs w:val="21"/>
                      <w:lang w:val="en-US" w:eastAsia="zh-CN"/>
                    </w:rPr>
                    <w:t>32770</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gridSpan w:val="2"/>
                  <w:vAlign w:val="top"/>
                </w:tcPr>
                <w:p>
                  <w:pPr>
                    <w:jc w:val="center"/>
                    <w:rPr>
                      <w:rFonts w:hint="eastAsia"/>
                      <w:color w:val="auto"/>
                      <w:sz w:val="21"/>
                      <w:szCs w:val="21"/>
                    </w:rPr>
                  </w:pPr>
                  <w:r>
                    <w:rPr>
                      <w:rFonts w:hint="eastAsia"/>
                      <w:color w:val="auto"/>
                      <w:sz w:val="21"/>
                      <w:szCs w:val="21"/>
                      <w:lang w:eastAsia="zh-CN"/>
                    </w:rPr>
                    <w:t>规划</w:t>
                  </w:r>
                  <w:r>
                    <w:rPr>
                      <w:rFonts w:hint="eastAsia"/>
                      <w:color w:val="auto"/>
                      <w:sz w:val="21"/>
                      <w:szCs w:val="21"/>
                    </w:rPr>
                    <w:t>总建筑面积</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eastAsia="宋体"/>
                      <w:color w:val="auto"/>
                      <w:sz w:val="21"/>
                      <w:szCs w:val="21"/>
                      <w:lang w:eastAsia="zh-CN"/>
                    </w:rPr>
                  </w:pPr>
                  <w:r>
                    <w:rPr>
                      <w:rFonts w:hint="eastAsia"/>
                      <w:color w:val="auto"/>
                      <w:sz w:val="21"/>
                      <w:szCs w:val="21"/>
                      <w:lang w:val="en-US" w:eastAsia="zh-CN"/>
                    </w:rPr>
                    <w:t>52845.72</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gridSpan w:val="2"/>
                  <w:vAlign w:val="top"/>
                </w:tcPr>
                <w:p>
                  <w:pPr>
                    <w:jc w:val="center"/>
                    <w:rPr>
                      <w:rFonts w:hint="eastAsia"/>
                      <w:color w:val="auto"/>
                      <w:sz w:val="21"/>
                      <w:szCs w:val="21"/>
                    </w:rPr>
                  </w:pPr>
                  <w:r>
                    <w:rPr>
                      <w:rFonts w:hint="eastAsia"/>
                      <w:color w:val="auto"/>
                      <w:sz w:val="21"/>
                      <w:szCs w:val="21"/>
                    </w:rPr>
                    <w:t>地上总建筑面积</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eastAsia="宋体"/>
                      <w:color w:val="auto"/>
                      <w:sz w:val="21"/>
                      <w:szCs w:val="21"/>
                      <w:lang w:eastAsia="zh-CN"/>
                    </w:rPr>
                  </w:pPr>
                  <w:r>
                    <w:rPr>
                      <w:rFonts w:hint="eastAsia"/>
                      <w:color w:val="auto"/>
                      <w:sz w:val="21"/>
                      <w:szCs w:val="21"/>
                      <w:lang w:val="en-US" w:eastAsia="zh-CN"/>
                    </w:rPr>
                    <w:t>42600.38</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 w:type="dxa"/>
                  <w:vMerge w:val="restart"/>
                  <w:vAlign w:val="top"/>
                </w:tcPr>
                <w:p>
                  <w:pPr>
                    <w:jc w:val="center"/>
                    <w:rPr>
                      <w:rFonts w:hint="eastAsia"/>
                      <w:color w:val="auto"/>
                      <w:sz w:val="21"/>
                      <w:szCs w:val="21"/>
                    </w:rPr>
                  </w:pPr>
                  <w:r>
                    <w:rPr>
                      <w:rFonts w:hint="eastAsia"/>
                      <w:color w:val="auto"/>
                      <w:sz w:val="21"/>
                      <w:szCs w:val="21"/>
                    </w:rPr>
                    <w:t>其中</w:t>
                  </w:r>
                </w:p>
              </w:tc>
              <w:tc>
                <w:tcPr>
                  <w:tcW w:w="2133" w:type="dxa"/>
                  <w:vAlign w:val="top"/>
                </w:tcPr>
                <w:p>
                  <w:pPr>
                    <w:jc w:val="center"/>
                    <w:rPr>
                      <w:rFonts w:hint="eastAsia"/>
                      <w:color w:val="auto"/>
                      <w:sz w:val="21"/>
                      <w:szCs w:val="21"/>
                    </w:rPr>
                  </w:pPr>
                  <w:r>
                    <w:rPr>
                      <w:rFonts w:hint="eastAsia"/>
                      <w:color w:val="auto"/>
                      <w:sz w:val="21"/>
                      <w:szCs w:val="21"/>
                      <w:lang w:eastAsia="zh-CN"/>
                    </w:rPr>
                    <w:t>多层住宅</w:t>
                  </w:r>
                  <w:r>
                    <w:rPr>
                      <w:rFonts w:hint="eastAsia"/>
                      <w:color w:val="auto"/>
                      <w:sz w:val="21"/>
                      <w:szCs w:val="21"/>
                    </w:rPr>
                    <w:t>建筑面积</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eastAsia="宋体"/>
                      <w:color w:val="auto"/>
                      <w:sz w:val="21"/>
                      <w:szCs w:val="21"/>
                      <w:lang w:eastAsia="zh-CN"/>
                    </w:rPr>
                  </w:pPr>
                  <w:r>
                    <w:rPr>
                      <w:rFonts w:hint="eastAsia"/>
                      <w:color w:val="auto"/>
                      <w:sz w:val="21"/>
                      <w:szCs w:val="21"/>
                      <w:lang w:val="en-US" w:eastAsia="zh-CN"/>
                    </w:rPr>
                    <w:t>28201.78</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 w:type="dxa"/>
                  <w:vMerge w:val="continue"/>
                  <w:vAlign w:val="top"/>
                </w:tcPr>
                <w:p>
                  <w:pPr>
                    <w:jc w:val="center"/>
                    <w:rPr>
                      <w:rFonts w:hint="eastAsia"/>
                      <w:color w:val="auto"/>
                      <w:sz w:val="21"/>
                      <w:szCs w:val="21"/>
                    </w:rPr>
                  </w:pPr>
                </w:p>
              </w:tc>
              <w:tc>
                <w:tcPr>
                  <w:tcW w:w="2133" w:type="dxa"/>
                  <w:vAlign w:val="top"/>
                </w:tcPr>
                <w:p>
                  <w:pPr>
                    <w:jc w:val="center"/>
                    <w:rPr>
                      <w:rFonts w:hint="eastAsia" w:eastAsia="宋体"/>
                      <w:color w:val="auto"/>
                      <w:sz w:val="21"/>
                      <w:szCs w:val="21"/>
                      <w:lang w:eastAsia="zh-CN"/>
                    </w:rPr>
                  </w:pPr>
                  <w:r>
                    <w:rPr>
                      <w:rFonts w:hint="eastAsia"/>
                      <w:color w:val="auto"/>
                      <w:sz w:val="21"/>
                      <w:szCs w:val="21"/>
                      <w:lang w:eastAsia="zh-CN"/>
                    </w:rPr>
                    <w:t>联排住宅建筑面积</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13029.18</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 w:type="dxa"/>
                  <w:vMerge w:val="continue"/>
                  <w:vAlign w:val="top"/>
                </w:tcPr>
                <w:p>
                  <w:pPr>
                    <w:jc w:val="center"/>
                    <w:rPr>
                      <w:rFonts w:hint="eastAsia"/>
                      <w:color w:val="auto"/>
                      <w:sz w:val="21"/>
                      <w:szCs w:val="21"/>
                    </w:rPr>
                  </w:pPr>
                </w:p>
              </w:tc>
              <w:tc>
                <w:tcPr>
                  <w:tcW w:w="2133" w:type="dxa"/>
                  <w:vAlign w:val="top"/>
                </w:tcPr>
                <w:p>
                  <w:pPr>
                    <w:jc w:val="center"/>
                    <w:rPr>
                      <w:rFonts w:hint="eastAsia"/>
                      <w:color w:val="auto"/>
                      <w:sz w:val="21"/>
                      <w:szCs w:val="21"/>
                      <w:lang w:eastAsia="zh-CN"/>
                    </w:rPr>
                  </w:pPr>
                  <w:r>
                    <w:rPr>
                      <w:rFonts w:hint="eastAsia"/>
                      <w:color w:val="auto"/>
                      <w:sz w:val="21"/>
                      <w:szCs w:val="21"/>
                      <w:lang w:eastAsia="zh-CN"/>
                    </w:rPr>
                    <w:t>商业配套用房</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color w:val="auto"/>
                      <w:sz w:val="21"/>
                      <w:szCs w:val="21"/>
                      <w:lang w:val="en-US" w:eastAsia="zh-CN"/>
                    </w:rPr>
                  </w:pPr>
                  <w:r>
                    <w:rPr>
                      <w:rFonts w:hint="eastAsia"/>
                      <w:color w:val="auto"/>
                      <w:sz w:val="21"/>
                      <w:szCs w:val="21"/>
                      <w:lang w:val="en-US" w:eastAsia="zh-CN"/>
                    </w:rPr>
                    <w:t>650</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 w:type="dxa"/>
                  <w:vMerge w:val="continue"/>
                  <w:vAlign w:val="top"/>
                </w:tcPr>
                <w:p>
                  <w:pPr>
                    <w:jc w:val="center"/>
                    <w:rPr>
                      <w:rFonts w:hint="eastAsia"/>
                      <w:color w:val="auto"/>
                      <w:sz w:val="21"/>
                      <w:szCs w:val="21"/>
                    </w:rPr>
                  </w:pPr>
                </w:p>
              </w:tc>
              <w:tc>
                <w:tcPr>
                  <w:tcW w:w="2133" w:type="dxa"/>
                  <w:vAlign w:val="top"/>
                </w:tcPr>
                <w:p>
                  <w:pPr>
                    <w:jc w:val="center"/>
                    <w:rPr>
                      <w:rFonts w:hint="eastAsia"/>
                      <w:color w:val="auto"/>
                      <w:sz w:val="21"/>
                      <w:szCs w:val="21"/>
                      <w:lang w:eastAsia="zh-CN"/>
                    </w:rPr>
                  </w:pPr>
                  <w:r>
                    <w:rPr>
                      <w:rFonts w:hint="eastAsia"/>
                      <w:color w:val="auto"/>
                      <w:sz w:val="21"/>
                      <w:szCs w:val="21"/>
                      <w:lang w:eastAsia="zh-CN"/>
                    </w:rPr>
                    <w:t>社区用房</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color w:val="auto"/>
                      <w:sz w:val="21"/>
                      <w:szCs w:val="21"/>
                      <w:lang w:val="en-US" w:eastAsia="zh-CN"/>
                    </w:rPr>
                  </w:pPr>
                  <w:r>
                    <w:rPr>
                      <w:rFonts w:hint="eastAsia"/>
                      <w:color w:val="auto"/>
                      <w:sz w:val="21"/>
                      <w:szCs w:val="21"/>
                      <w:lang w:val="en-US" w:eastAsia="zh-CN"/>
                    </w:rPr>
                    <w:t>211.21</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 w:type="dxa"/>
                  <w:vMerge w:val="continue"/>
                  <w:vAlign w:val="top"/>
                </w:tcPr>
                <w:p>
                  <w:pPr>
                    <w:jc w:val="center"/>
                    <w:rPr>
                      <w:rFonts w:hint="eastAsia"/>
                      <w:color w:val="auto"/>
                      <w:sz w:val="21"/>
                      <w:szCs w:val="21"/>
                    </w:rPr>
                  </w:pPr>
                </w:p>
              </w:tc>
              <w:tc>
                <w:tcPr>
                  <w:tcW w:w="2133" w:type="dxa"/>
                  <w:vAlign w:val="top"/>
                </w:tcPr>
                <w:p>
                  <w:pPr>
                    <w:jc w:val="center"/>
                    <w:rPr>
                      <w:rFonts w:hint="eastAsia"/>
                      <w:color w:val="auto"/>
                      <w:sz w:val="21"/>
                      <w:szCs w:val="21"/>
                      <w:lang w:eastAsia="zh-CN"/>
                    </w:rPr>
                  </w:pPr>
                  <w:r>
                    <w:rPr>
                      <w:rFonts w:hint="eastAsia"/>
                      <w:color w:val="auto"/>
                      <w:sz w:val="21"/>
                      <w:szCs w:val="21"/>
                      <w:lang w:eastAsia="zh-CN"/>
                    </w:rPr>
                    <w:t>物业用房</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color w:val="auto"/>
                      <w:sz w:val="21"/>
                      <w:szCs w:val="21"/>
                      <w:lang w:val="en-US" w:eastAsia="zh-CN"/>
                    </w:rPr>
                  </w:pPr>
                  <w:r>
                    <w:rPr>
                      <w:rFonts w:hint="eastAsia"/>
                      <w:color w:val="auto"/>
                      <w:sz w:val="21"/>
                      <w:szCs w:val="21"/>
                      <w:lang w:val="en-US" w:eastAsia="zh-CN"/>
                    </w:rPr>
                    <w:t>211.21</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 w:type="dxa"/>
                  <w:vMerge w:val="continue"/>
                  <w:vAlign w:val="top"/>
                </w:tcPr>
                <w:p>
                  <w:pPr>
                    <w:jc w:val="center"/>
                    <w:rPr>
                      <w:rFonts w:hint="eastAsia"/>
                      <w:color w:val="auto"/>
                      <w:sz w:val="21"/>
                      <w:szCs w:val="21"/>
                    </w:rPr>
                  </w:pPr>
                </w:p>
              </w:tc>
              <w:tc>
                <w:tcPr>
                  <w:tcW w:w="2133" w:type="dxa"/>
                  <w:vAlign w:val="top"/>
                </w:tcPr>
                <w:p>
                  <w:pPr>
                    <w:jc w:val="center"/>
                    <w:rPr>
                      <w:rFonts w:hint="eastAsia"/>
                      <w:color w:val="auto"/>
                      <w:sz w:val="21"/>
                      <w:szCs w:val="21"/>
                      <w:lang w:eastAsia="zh-CN"/>
                    </w:rPr>
                  </w:pPr>
                  <w:r>
                    <w:rPr>
                      <w:rFonts w:hint="eastAsia"/>
                      <w:color w:val="auto"/>
                      <w:sz w:val="21"/>
                      <w:szCs w:val="21"/>
                      <w:lang w:eastAsia="zh-CN"/>
                    </w:rPr>
                    <w:t>配电房</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color w:val="auto"/>
                      <w:sz w:val="21"/>
                      <w:szCs w:val="21"/>
                      <w:lang w:val="en-US" w:eastAsia="zh-CN"/>
                    </w:rPr>
                  </w:pPr>
                  <w:r>
                    <w:rPr>
                      <w:rFonts w:hint="eastAsia"/>
                      <w:color w:val="auto"/>
                      <w:sz w:val="21"/>
                      <w:szCs w:val="21"/>
                      <w:lang w:val="en-US" w:eastAsia="zh-CN"/>
                    </w:rPr>
                    <w:t>285</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 w:type="dxa"/>
                  <w:vMerge w:val="continue"/>
                  <w:vAlign w:val="top"/>
                </w:tcPr>
                <w:p>
                  <w:pPr>
                    <w:jc w:val="center"/>
                    <w:rPr>
                      <w:rFonts w:hint="eastAsia"/>
                      <w:color w:val="auto"/>
                      <w:sz w:val="21"/>
                      <w:szCs w:val="21"/>
                    </w:rPr>
                  </w:pPr>
                </w:p>
              </w:tc>
              <w:tc>
                <w:tcPr>
                  <w:tcW w:w="2133" w:type="dxa"/>
                  <w:vAlign w:val="top"/>
                </w:tcPr>
                <w:p>
                  <w:pPr>
                    <w:jc w:val="center"/>
                    <w:rPr>
                      <w:rFonts w:hint="eastAsia"/>
                      <w:color w:val="auto"/>
                      <w:sz w:val="21"/>
                      <w:szCs w:val="21"/>
                      <w:lang w:eastAsia="zh-CN"/>
                    </w:rPr>
                  </w:pPr>
                  <w:r>
                    <w:rPr>
                      <w:rFonts w:hint="eastAsia"/>
                      <w:color w:val="auto"/>
                      <w:sz w:val="21"/>
                      <w:szCs w:val="21"/>
                      <w:lang w:eastAsia="zh-CN"/>
                    </w:rPr>
                    <w:t>门卫</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color w:val="auto"/>
                      <w:sz w:val="21"/>
                      <w:szCs w:val="21"/>
                      <w:lang w:val="en-US" w:eastAsia="zh-CN"/>
                    </w:rPr>
                  </w:pPr>
                  <w:r>
                    <w:rPr>
                      <w:rFonts w:hint="eastAsia"/>
                      <w:color w:val="auto"/>
                      <w:sz w:val="21"/>
                      <w:szCs w:val="21"/>
                      <w:lang w:val="en-US" w:eastAsia="zh-CN"/>
                    </w:rPr>
                    <w:t>12</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gridSpan w:val="2"/>
                  <w:vAlign w:val="top"/>
                </w:tcPr>
                <w:p>
                  <w:pPr>
                    <w:jc w:val="center"/>
                    <w:rPr>
                      <w:rFonts w:hint="eastAsia" w:eastAsia="宋体"/>
                      <w:color w:val="auto"/>
                      <w:sz w:val="21"/>
                      <w:szCs w:val="21"/>
                      <w:lang w:eastAsia="zh-CN"/>
                    </w:rPr>
                  </w:pPr>
                  <w:r>
                    <w:rPr>
                      <w:rFonts w:hint="eastAsia"/>
                      <w:color w:val="auto"/>
                      <w:sz w:val="21"/>
                      <w:szCs w:val="21"/>
                      <w:lang w:eastAsia="zh-CN"/>
                    </w:rPr>
                    <w:t>地下总建筑面积</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eastAsia="宋体"/>
                      <w:color w:val="auto"/>
                      <w:sz w:val="21"/>
                      <w:szCs w:val="21"/>
                      <w:lang w:eastAsia="zh-CN"/>
                    </w:rPr>
                  </w:pPr>
                  <w:r>
                    <w:rPr>
                      <w:rFonts w:hint="eastAsia"/>
                      <w:color w:val="auto"/>
                      <w:sz w:val="21"/>
                      <w:szCs w:val="21"/>
                      <w:lang w:val="en-US" w:eastAsia="zh-CN"/>
                    </w:rPr>
                    <w:t>10245.34</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 w:type="dxa"/>
                  <w:vMerge w:val="restart"/>
                  <w:vAlign w:val="top"/>
                </w:tcPr>
                <w:p>
                  <w:pPr>
                    <w:jc w:val="center"/>
                    <w:rPr>
                      <w:rFonts w:hint="eastAsia"/>
                      <w:color w:val="auto"/>
                      <w:sz w:val="21"/>
                      <w:szCs w:val="21"/>
                      <w:lang w:eastAsia="zh-CN"/>
                    </w:rPr>
                  </w:pPr>
                  <w:r>
                    <w:rPr>
                      <w:rFonts w:hint="eastAsia"/>
                      <w:color w:val="auto"/>
                      <w:sz w:val="21"/>
                      <w:szCs w:val="21"/>
                      <w:lang w:eastAsia="zh-CN"/>
                    </w:rPr>
                    <w:t>其中</w:t>
                  </w:r>
                </w:p>
              </w:tc>
              <w:tc>
                <w:tcPr>
                  <w:tcW w:w="2133" w:type="dxa"/>
                  <w:vAlign w:val="top"/>
                </w:tcPr>
                <w:p>
                  <w:pPr>
                    <w:jc w:val="center"/>
                    <w:rPr>
                      <w:rFonts w:hint="eastAsia"/>
                      <w:color w:val="auto"/>
                      <w:sz w:val="21"/>
                      <w:szCs w:val="21"/>
                      <w:lang w:eastAsia="zh-CN"/>
                    </w:rPr>
                  </w:pPr>
                  <w:r>
                    <w:rPr>
                      <w:rFonts w:hint="eastAsia"/>
                      <w:color w:val="auto"/>
                      <w:sz w:val="21"/>
                      <w:szCs w:val="21"/>
                      <w:lang w:eastAsia="zh-CN"/>
                    </w:rPr>
                    <w:t>机动车库建筑面积</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8593.34</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 w:type="dxa"/>
                  <w:vMerge w:val="continue"/>
                  <w:vAlign w:val="top"/>
                </w:tcPr>
                <w:p>
                  <w:pPr>
                    <w:jc w:val="center"/>
                    <w:rPr>
                      <w:rFonts w:hint="eastAsia"/>
                      <w:color w:val="auto"/>
                      <w:sz w:val="21"/>
                      <w:szCs w:val="21"/>
                      <w:lang w:eastAsia="zh-CN"/>
                    </w:rPr>
                  </w:pPr>
                </w:p>
              </w:tc>
              <w:tc>
                <w:tcPr>
                  <w:tcW w:w="2133" w:type="dxa"/>
                  <w:vAlign w:val="top"/>
                </w:tcPr>
                <w:p>
                  <w:pPr>
                    <w:jc w:val="center"/>
                    <w:rPr>
                      <w:rFonts w:hint="eastAsia"/>
                      <w:color w:val="auto"/>
                      <w:sz w:val="21"/>
                      <w:szCs w:val="21"/>
                      <w:lang w:eastAsia="zh-CN"/>
                    </w:rPr>
                  </w:pPr>
                  <w:r>
                    <w:rPr>
                      <w:rFonts w:hint="eastAsia"/>
                      <w:color w:val="auto"/>
                      <w:sz w:val="21"/>
                      <w:szCs w:val="21"/>
                      <w:lang w:eastAsia="zh-CN"/>
                    </w:rPr>
                    <w:t>非机动车库建筑面积</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1652</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gridSpan w:val="2"/>
                  <w:vAlign w:val="top"/>
                </w:tcPr>
                <w:p>
                  <w:pPr>
                    <w:jc w:val="center"/>
                    <w:rPr>
                      <w:rFonts w:hint="eastAsia"/>
                      <w:color w:val="auto"/>
                      <w:sz w:val="21"/>
                      <w:szCs w:val="21"/>
                    </w:rPr>
                  </w:pPr>
                  <w:r>
                    <w:rPr>
                      <w:rFonts w:hint="eastAsia"/>
                      <w:color w:val="auto"/>
                      <w:sz w:val="21"/>
                      <w:szCs w:val="21"/>
                    </w:rPr>
                    <w:t>容积率</w:t>
                  </w:r>
                </w:p>
              </w:tc>
              <w:tc>
                <w:tcPr>
                  <w:tcW w:w="2070" w:type="dxa"/>
                  <w:vAlign w:val="top"/>
                </w:tcPr>
                <w:p>
                  <w:pPr>
                    <w:jc w:val="center"/>
                    <w:rPr>
                      <w:rFonts w:hint="eastAsia"/>
                      <w:color w:val="auto"/>
                      <w:sz w:val="21"/>
                      <w:szCs w:val="21"/>
                    </w:rPr>
                  </w:pPr>
                </w:p>
              </w:tc>
              <w:tc>
                <w:tcPr>
                  <w:tcW w:w="2277" w:type="dxa"/>
                  <w:vAlign w:val="top"/>
                </w:tcPr>
                <w:p>
                  <w:pPr>
                    <w:jc w:val="center"/>
                    <w:rPr>
                      <w:rFonts w:hint="eastAsia"/>
                      <w:color w:val="auto"/>
                      <w:sz w:val="21"/>
                      <w:szCs w:val="21"/>
                    </w:rPr>
                  </w:pPr>
                  <w:r>
                    <w:rPr>
                      <w:rFonts w:hint="eastAsia"/>
                      <w:color w:val="auto"/>
                      <w:sz w:val="21"/>
                      <w:szCs w:val="21"/>
                    </w:rPr>
                    <w:t>1.</w:t>
                  </w:r>
                  <w:r>
                    <w:rPr>
                      <w:rFonts w:hint="eastAsia"/>
                      <w:color w:val="auto"/>
                      <w:sz w:val="21"/>
                      <w:szCs w:val="21"/>
                      <w:lang w:val="en-US" w:eastAsia="zh-CN"/>
                    </w:rPr>
                    <w:t>3</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gridSpan w:val="2"/>
                  <w:vAlign w:val="top"/>
                </w:tcPr>
                <w:p>
                  <w:pPr>
                    <w:jc w:val="center"/>
                    <w:rPr>
                      <w:rFonts w:hint="eastAsia" w:eastAsia="宋体"/>
                      <w:color w:val="auto"/>
                      <w:sz w:val="21"/>
                      <w:szCs w:val="21"/>
                      <w:lang w:eastAsia="zh-CN"/>
                    </w:rPr>
                  </w:pPr>
                  <w:r>
                    <w:rPr>
                      <w:rFonts w:hint="eastAsia"/>
                      <w:color w:val="auto"/>
                      <w:sz w:val="21"/>
                      <w:szCs w:val="21"/>
                      <w:lang w:eastAsia="zh-CN"/>
                    </w:rPr>
                    <w:t>建筑占地面积</w:t>
                  </w:r>
                </w:p>
              </w:tc>
              <w:tc>
                <w:tcPr>
                  <w:tcW w:w="2070" w:type="dxa"/>
                  <w:vAlign w:val="top"/>
                </w:tcPr>
                <w:p>
                  <w:pPr>
                    <w:jc w:val="center"/>
                    <w:rPr>
                      <w:rFonts w:hint="eastAsia"/>
                      <w:color w:val="auto"/>
                      <w:sz w:val="21"/>
                      <w:szCs w:val="21"/>
                    </w:rPr>
                  </w:pPr>
                  <w:r>
                    <w:rPr>
                      <w:rFonts w:hint="eastAsia"/>
                      <w:color w:val="auto"/>
                      <w:sz w:val="21"/>
                      <w:szCs w:val="21"/>
                    </w:rPr>
                    <w:t>平方米</w:t>
                  </w:r>
                </w:p>
              </w:tc>
              <w:tc>
                <w:tcPr>
                  <w:tcW w:w="2277"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8835.10</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484" w:type="dxa"/>
                  <w:gridSpan w:val="2"/>
                  <w:vAlign w:val="top"/>
                </w:tcPr>
                <w:p>
                  <w:pPr>
                    <w:jc w:val="center"/>
                    <w:rPr>
                      <w:rFonts w:hint="eastAsia"/>
                      <w:color w:val="auto"/>
                      <w:sz w:val="21"/>
                      <w:szCs w:val="21"/>
                    </w:rPr>
                  </w:pPr>
                  <w:r>
                    <w:rPr>
                      <w:rFonts w:hint="eastAsia"/>
                      <w:color w:val="auto"/>
                      <w:sz w:val="21"/>
                      <w:szCs w:val="21"/>
                    </w:rPr>
                    <w:t>建筑密度</w:t>
                  </w:r>
                </w:p>
              </w:tc>
              <w:tc>
                <w:tcPr>
                  <w:tcW w:w="2070" w:type="dxa"/>
                  <w:vAlign w:val="top"/>
                </w:tcPr>
                <w:p>
                  <w:pPr>
                    <w:jc w:val="center"/>
                    <w:rPr>
                      <w:rFonts w:hint="eastAsia"/>
                      <w:color w:val="auto"/>
                      <w:sz w:val="21"/>
                      <w:szCs w:val="21"/>
                    </w:rPr>
                  </w:pPr>
                  <w:r>
                    <w:rPr>
                      <w:rFonts w:hint="eastAsia"/>
                      <w:color w:val="auto"/>
                      <w:sz w:val="21"/>
                      <w:szCs w:val="21"/>
                    </w:rPr>
                    <w:t>%</w:t>
                  </w:r>
                </w:p>
              </w:tc>
              <w:tc>
                <w:tcPr>
                  <w:tcW w:w="2277" w:type="dxa"/>
                  <w:vAlign w:val="top"/>
                </w:tcPr>
                <w:p>
                  <w:pPr>
                    <w:jc w:val="center"/>
                    <w:rPr>
                      <w:rFonts w:hint="eastAsia"/>
                      <w:color w:val="auto"/>
                      <w:sz w:val="21"/>
                      <w:szCs w:val="21"/>
                    </w:rPr>
                  </w:pPr>
                  <w:r>
                    <w:rPr>
                      <w:rFonts w:hint="eastAsia"/>
                      <w:color w:val="auto"/>
                      <w:sz w:val="21"/>
                      <w:szCs w:val="21"/>
                    </w:rPr>
                    <w:t>27</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gridSpan w:val="2"/>
                  <w:vAlign w:val="top"/>
                </w:tcPr>
                <w:p>
                  <w:pPr>
                    <w:jc w:val="center"/>
                    <w:rPr>
                      <w:rFonts w:hint="eastAsia"/>
                      <w:color w:val="auto"/>
                      <w:sz w:val="21"/>
                      <w:szCs w:val="21"/>
                    </w:rPr>
                  </w:pPr>
                  <w:r>
                    <w:rPr>
                      <w:rFonts w:hint="eastAsia"/>
                      <w:color w:val="auto"/>
                      <w:sz w:val="21"/>
                      <w:szCs w:val="21"/>
                    </w:rPr>
                    <w:t>绿地率</w:t>
                  </w:r>
                </w:p>
              </w:tc>
              <w:tc>
                <w:tcPr>
                  <w:tcW w:w="2070" w:type="dxa"/>
                  <w:vAlign w:val="top"/>
                </w:tcPr>
                <w:p>
                  <w:pPr>
                    <w:jc w:val="center"/>
                    <w:rPr>
                      <w:rFonts w:hint="eastAsia"/>
                      <w:color w:val="auto"/>
                      <w:sz w:val="21"/>
                      <w:szCs w:val="21"/>
                    </w:rPr>
                  </w:pPr>
                  <w:r>
                    <w:rPr>
                      <w:rFonts w:hint="eastAsia"/>
                      <w:color w:val="auto"/>
                      <w:sz w:val="21"/>
                      <w:szCs w:val="21"/>
                    </w:rPr>
                    <w:t>%</w:t>
                  </w:r>
                </w:p>
              </w:tc>
              <w:tc>
                <w:tcPr>
                  <w:tcW w:w="2277" w:type="dxa"/>
                  <w:vAlign w:val="top"/>
                </w:tcPr>
                <w:p>
                  <w:pPr>
                    <w:jc w:val="center"/>
                    <w:rPr>
                      <w:rFonts w:hint="eastAsia" w:eastAsia="宋体"/>
                      <w:color w:val="auto"/>
                      <w:sz w:val="21"/>
                      <w:szCs w:val="21"/>
                      <w:lang w:eastAsia="zh-CN"/>
                    </w:rPr>
                  </w:pPr>
                  <w:r>
                    <w:rPr>
                      <w:rFonts w:hint="eastAsia"/>
                      <w:color w:val="auto"/>
                      <w:sz w:val="21"/>
                      <w:szCs w:val="21"/>
                      <w:lang w:val="en-US" w:eastAsia="zh-CN"/>
                    </w:rPr>
                    <w:t>31</w:t>
                  </w:r>
                </w:p>
              </w:tc>
              <w:tc>
                <w:tcPr>
                  <w:tcW w:w="226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84" w:type="dxa"/>
                  <w:gridSpan w:val="2"/>
                  <w:vAlign w:val="top"/>
                </w:tcPr>
                <w:p>
                  <w:pPr>
                    <w:jc w:val="center"/>
                    <w:rPr>
                      <w:rFonts w:hint="eastAsia" w:eastAsia="宋体"/>
                      <w:color w:val="auto"/>
                      <w:sz w:val="21"/>
                      <w:szCs w:val="21"/>
                      <w:lang w:eastAsia="zh-CN"/>
                    </w:rPr>
                  </w:pPr>
                  <w:r>
                    <w:rPr>
                      <w:rFonts w:hint="eastAsia"/>
                      <w:color w:val="auto"/>
                      <w:sz w:val="21"/>
                      <w:szCs w:val="21"/>
                      <w:lang w:eastAsia="zh-CN"/>
                    </w:rPr>
                    <w:t>总户数</w:t>
                  </w:r>
                </w:p>
              </w:tc>
              <w:tc>
                <w:tcPr>
                  <w:tcW w:w="2070" w:type="dxa"/>
                  <w:vAlign w:val="top"/>
                </w:tcPr>
                <w:p>
                  <w:pPr>
                    <w:jc w:val="center"/>
                    <w:rPr>
                      <w:rFonts w:hint="eastAsia" w:eastAsia="宋体"/>
                      <w:color w:val="auto"/>
                      <w:sz w:val="21"/>
                      <w:szCs w:val="21"/>
                      <w:lang w:eastAsia="zh-CN"/>
                    </w:rPr>
                  </w:pPr>
                  <w:r>
                    <w:rPr>
                      <w:rFonts w:hint="eastAsia"/>
                      <w:color w:val="auto"/>
                      <w:sz w:val="21"/>
                      <w:szCs w:val="21"/>
                      <w:lang w:eastAsia="zh-CN"/>
                    </w:rPr>
                    <w:t>户</w:t>
                  </w:r>
                </w:p>
              </w:tc>
              <w:tc>
                <w:tcPr>
                  <w:tcW w:w="2277" w:type="dxa"/>
                  <w:vAlign w:val="top"/>
                </w:tcPr>
                <w:p>
                  <w:pPr>
                    <w:jc w:val="center"/>
                    <w:rPr>
                      <w:rFonts w:hint="eastAsia"/>
                      <w:color w:val="auto"/>
                      <w:sz w:val="21"/>
                      <w:szCs w:val="21"/>
                      <w:lang w:val="en-US" w:eastAsia="zh-CN"/>
                    </w:rPr>
                  </w:pPr>
                  <w:r>
                    <w:rPr>
                      <w:rFonts w:hint="eastAsia"/>
                      <w:color w:val="auto"/>
                      <w:sz w:val="21"/>
                      <w:szCs w:val="21"/>
                      <w:lang w:val="en-US" w:eastAsia="zh-CN"/>
                    </w:rPr>
                    <w:t>302</w:t>
                  </w:r>
                </w:p>
              </w:tc>
              <w:tc>
                <w:tcPr>
                  <w:tcW w:w="2265" w:type="dxa"/>
                  <w:vAlign w:val="top"/>
                </w:tcPr>
                <w:p>
                  <w:pPr>
                    <w:jc w:val="center"/>
                    <w:rPr>
                      <w:rFonts w:hint="eastAsia"/>
                      <w:color w:val="auto"/>
                      <w:sz w:val="21"/>
                      <w:szCs w:val="21"/>
                    </w:rPr>
                  </w:pPr>
                </w:p>
              </w:tc>
            </w:tr>
          </w:tbl>
          <w:p>
            <w:pPr>
              <w:spacing w:line="440" w:lineRule="exact"/>
              <w:ind w:firstLine="480" w:firstLineChars="200"/>
              <w:rPr>
                <w:rFonts w:hint="eastAsia"/>
                <w:b/>
                <w:color w:val="auto"/>
                <w:sz w:val="24"/>
              </w:rPr>
            </w:pPr>
            <w:r>
              <w:rPr>
                <w:rFonts w:hint="eastAsia"/>
                <w:b/>
                <w:color w:val="auto"/>
                <w:sz w:val="24"/>
              </w:rPr>
              <w:t>四、公用工程及辅助工程</w:t>
            </w:r>
          </w:p>
          <w:p>
            <w:pPr>
              <w:spacing w:line="440" w:lineRule="exact"/>
              <w:ind w:firstLine="480" w:firstLineChars="200"/>
              <w:rPr>
                <w:rFonts w:hint="eastAsia"/>
                <w:color w:val="auto"/>
                <w:sz w:val="24"/>
              </w:rPr>
            </w:pPr>
            <w:r>
              <w:rPr>
                <w:rFonts w:hint="eastAsia"/>
                <w:color w:val="auto"/>
                <w:sz w:val="24"/>
              </w:rPr>
              <w:t>1、供电</w:t>
            </w:r>
          </w:p>
          <w:p>
            <w:pPr>
              <w:spacing w:line="440" w:lineRule="exact"/>
              <w:ind w:firstLine="480" w:firstLineChars="200"/>
              <w:rPr>
                <w:color w:val="auto"/>
              </w:rPr>
            </w:pPr>
            <w:r>
              <w:rPr>
                <w:rFonts w:hint="eastAsia"/>
                <w:color w:val="auto"/>
                <w:sz w:val="24"/>
                <w:lang w:eastAsia="zh-CN"/>
              </w:rPr>
              <w:t>溧水区</w:t>
            </w:r>
            <w:r>
              <w:rPr>
                <w:rFonts w:hint="eastAsia"/>
                <w:color w:val="auto"/>
                <w:sz w:val="24"/>
              </w:rPr>
              <w:t xml:space="preserve">城乡用电普及率达 100% </w:t>
            </w:r>
            <w:r>
              <w:rPr>
                <w:color w:val="auto"/>
                <w:sz w:val="24"/>
              </w:rPr>
              <w:t>，境内无用电死角，在所有主要道路和工业区，都有 10kV 的双回线路，并且已经实现了所有 10kV 线路的环网互供， 变电站之间也可以互相倒负荷。 配电网络具有很高的灵活性和可靠性。</w:t>
            </w:r>
            <w:r>
              <w:rPr>
                <w:rFonts w:ascii="OJPKIE+SimSun" w:hAnsi="OJPKIE+SimSun" w:eastAsia="OJPKIE+SimSun" w:cs="OJPKIE+SimSun"/>
                <w:color w:val="auto"/>
                <w:szCs w:val="28"/>
              </w:rPr>
              <w:t xml:space="preserve"> </w:t>
            </w:r>
          </w:p>
          <w:p>
            <w:pPr>
              <w:numPr>
                <w:ilvl w:val="0"/>
                <w:numId w:val="3"/>
              </w:numPr>
              <w:spacing w:line="440" w:lineRule="exact"/>
              <w:ind w:firstLine="480" w:firstLineChars="200"/>
              <w:rPr>
                <w:rFonts w:hint="eastAsia"/>
                <w:color w:val="auto"/>
                <w:sz w:val="24"/>
              </w:rPr>
            </w:pPr>
            <w:r>
              <w:rPr>
                <w:rFonts w:hint="eastAsia"/>
                <w:color w:val="auto"/>
                <w:sz w:val="24"/>
              </w:rPr>
              <w:t>供水</w:t>
            </w:r>
          </w:p>
          <w:p>
            <w:pPr>
              <w:spacing w:line="440" w:lineRule="exact"/>
              <w:ind w:firstLine="480" w:firstLineChars="200"/>
              <w:rPr>
                <w:rFonts w:hint="eastAsia"/>
                <w:color w:val="auto"/>
                <w:sz w:val="24"/>
              </w:rPr>
            </w:pPr>
            <w:r>
              <w:rPr>
                <w:rFonts w:hint="eastAsia"/>
                <w:color w:val="auto"/>
                <w:sz w:val="24"/>
                <w:lang w:eastAsia="zh-CN"/>
              </w:rPr>
              <w:t>溧水区</w:t>
            </w:r>
            <w:r>
              <w:rPr>
                <w:rFonts w:hint="eastAsia"/>
                <w:color w:val="auto"/>
                <w:sz w:val="24"/>
              </w:rPr>
              <w:t>供水模式为环网供水，用以保证不间断供水，和避免出现死水变质现象。市区供水普及率100%；日均供水量</w:t>
            </w:r>
            <w:r>
              <w:rPr>
                <w:rFonts w:hint="eastAsia"/>
                <w:color w:val="auto"/>
                <w:sz w:val="24"/>
                <w:lang w:val="en-US" w:eastAsia="zh-CN"/>
              </w:rPr>
              <w:t>2</w:t>
            </w:r>
            <w:r>
              <w:rPr>
                <w:rFonts w:hint="eastAsia"/>
                <w:color w:val="auto"/>
                <w:sz w:val="24"/>
              </w:rPr>
              <w:t>8.20万立方米，最高日供水量</w:t>
            </w:r>
            <w:r>
              <w:rPr>
                <w:rFonts w:hint="eastAsia"/>
                <w:color w:val="auto"/>
                <w:sz w:val="24"/>
                <w:lang w:val="en-US" w:eastAsia="zh-CN"/>
              </w:rPr>
              <w:t>3</w:t>
            </w:r>
            <w:r>
              <w:rPr>
                <w:rFonts w:hint="eastAsia"/>
                <w:color w:val="auto"/>
                <w:sz w:val="24"/>
              </w:rPr>
              <w:t>1.81万立方米，供水压力为3.5kg／cm</w:t>
            </w:r>
            <w:r>
              <w:rPr>
                <w:rFonts w:hint="eastAsia"/>
                <w:color w:val="auto"/>
                <w:sz w:val="24"/>
                <w:vertAlign w:val="superscript"/>
              </w:rPr>
              <w:t>2</w:t>
            </w:r>
            <w:r>
              <w:rPr>
                <w:rFonts w:hint="eastAsia"/>
                <w:color w:val="auto"/>
                <w:sz w:val="24"/>
              </w:rPr>
              <w:t>。</w:t>
            </w:r>
          </w:p>
          <w:p>
            <w:pPr>
              <w:spacing w:line="440" w:lineRule="exact"/>
              <w:ind w:firstLine="480" w:firstLineChars="200"/>
              <w:rPr>
                <w:rFonts w:hint="eastAsia"/>
                <w:color w:val="auto"/>
                <w:sz w:val="24"/>
              </w:rPr>
            </w:pPr>
            <w:r>
              <w:rPr>
                <w:rFonts w:hint="eastAsia"/>
                <w:color w:val="auto"/>
                <w:sz w:val="24"/>
              </w:rPr>
              <w:t>3排水</w:t>
            </w:r>
          </w:p>
          <w:p>
            <w:pPr>
              <w:adjustRightInd w:val="0"/>
              <w:snapToGrid w:val="0"/>
              <w:spacing w:line="360" w:lineRule="auto"/>
              <w:ind w:firstLine="480" w:firstLineChars="200"/>
              <w:rPr>
                <w:rFonts w:hint="eastAsia"/>
                <w:color w:val="auto"/>
                <w:sz w:val="24"/>
                <w:szCs w:val="24"/>
              </w:rPr>
            </w:pPr>
            <w:r>
              <w:rPr>
                <w:rFonts w:hint="eastAsia"/>
                <w:color w:val="auto"/>
                <w:sz w:val="24"/>
                <w:szCs w:val="24"/>
              </w:rPr>
              <w:t>采用雨水、污水分流制。雨水经收集后排入项目区内水域；生活污、废水排入区域污水市政管道，进入当地市政污水处理厂处理达标排放。</w:t>
            </w:r>
          </w:p>
          <w:p>
            <w:pPr>
              <w:numPr>
                <w:ilvl w:val="0"/>
                <w:numId w:val="3"/>
              </w:numPr>
              <w:spacing w:line="440" w:lineRule="exact"/>
              <w:ind w:firstLine="480" w:firstLineChars="200"/>
              <w:rPr>
                <w:rFonts w:hint="eastAsia"/>
                <w:color w:val="auto"/>
                <w:sz w:val="24"/>
              </w:rPr>
            </w:pPr>
            <w:r>
              <w:rPr>
                <w:rFonts w:hint="eastAsia"/>
                <w:color w:val="auto"/>
                <w:sz w:val="24"/>
              </w:rPr>
              <w:t>消防</w:t>
            </w:r>
          </w:p>
          <w:p>
            <w:pPr>
              <w:spacing w:line="440" w:lineRule="exact"/>
              <w:ind w:firstLine="480" w:firstLineChars="200"/>
              <w:rPr>
                <w:rFonts w:hint="eastAsia"/>
                <w:color w:val="auto"/>
                <w:sz w:val="24"/>
              </w:rPr>
            </w:pPr>
            <w:r>
              <w:rPr>
                <w:rFonts w:hint="eastAsia"/>
                <w:color w:val="auto"/>
                <w:sz w:val="24"/>
              </w:rPr>
              <w:t>本项目地块消防车道借用区域内呈环通布置的车型道路，宽5m，转弯半径最小处为6 m，满足消防车道要求。本项目范围内建筑之间防火间距不小于6m，民用建筑与变电所等易燃易爆建筑之间的间距不小于9m。本项目消防用水来自市政自来水，从市政干管上引两根DN150管网，形成室外消防供水环网。</w:t>
            </w:r>
          </w:p>
          <w:p>
            <w:pPr>
              <w:numPr>
                <w:ilvl w:val="0"/>
                <w:numId w:val="3"/>
              </w:numPr>
              <w:spacing w:line="440" w:lineRule="exact"/>
              <w:ind w:firstLine="480" w:firstLineChars="200"/>
              <w:rPr>
                <w:rFonts w:hint="eastAsia"/>
                <w:color w:val="auto"/>
                <w:sz w:val="24"/>
              </w:rPr>
            </w:pPr>
            <w:r>
              <w:rPr>
                <w:rFonts w:hint="eastAsia"/>
                <w:color w:val="auto"/>
                <w:sz w:val="24"/>
              </w:rPr>
              <w:t>燃气。</w:t>
            </w:r>
          </w:p>
          <w:p>
            <w:pPr>
              <w:spacing w:line="440" w:lineRule="exact"/>
              <w:ind w:firstLine="480" w:firstLineChars="200"/>
              <w:rPr>
                <w:rFonts w:hint="eastAsia"/>
                <w:color w:val="auto"/>
                <w:sz w:val="24"/>
              </w:rPr>
            </w:pPr>
            <w:r>
              <w:rPr>
                <w:rFonts w:hint="eastAsia"/>
                <w:color w:val="auto"/>
                <w:sz w:val="24"/>
              </w:rPr>
              <w:t>本项目以城市天然气管网作为气源，区内气源引自西气东输天然气管道，供气压力、流量能够满足项目用气要求。</w:t>
            </w:r>
          </w:p>
          <w:p>
            <w:pPr>
              <w:spacing w:line="440" w:lineRule="exact"/>
              <w:rPr>
                <w:rFonts w:hint="eastAsia"/>
                <w:b/>
                <w:color w:val="auto"/>
                <w:sz w:val="24"/>
              </w:rPr>
            </w:pPr>
            <w:r>
              <w:rPr>
                <w:rFonts w:hint="eastAsia"/>
                <w:b/>
                <w:color w:val="auto"/>
                <w:sz w:val="24"/>
              </w:rPr>
              <w:t xml:space="preserve">    五、项目地理位置及平面布置</w:t>
            </w:r>
          </w:p>
          <w:p>
            <w:pPr>
              <w:spacing w:line="440" w:lineRule="exact"/>
              <w:ind w:firstLine="480" w:firstLineChars="200"/>
              <w:rPr>
                <w:rFonts w:hint="eastAsia"/>
                <w:color w:val="auto"/>
                <w:sz w:val="24"/>
              </w:rPr>
            </w:pPr>
            <w:r>
              <w:rPr>
                <w:rFonts w:hint="eastAsia"/>
                <w:color w:val="auto"/>
                <w:sz w:val="24"/>
                <w:lang w:eastAsia="zh-CN"/>
              </w:rPr>
              <w:t>南京博大置业</w:t>
            </w:r>
            <w:r>
              <w:rPr>
                <w:rFonts w:hint="eastAsia"/>
                <w:color w:val="auto"/>
                <w:sz w:val="24"/>
                <w:lang w:eastAsia="zh-TW"/>
              </w:rPr>
              <w:t>有限公司</w:t>
            </w:r>
            <w:r>
              <w:rPr>
                <w:rFonts w:hint="eastAsia"/>
                <w:color w:val="auto"/>
                <w:sz w:val="24"/>
                <w:lang w:eastAsia="zh-CN"/>
              </w:rPr>
              <w:t>洪蓝镇凤凰井以东地块（宗地编号：</w:t>
            </w:r>
            <w:r>
              <w:rPr>
                <w:rFonts w:hint="eastAsia"/>
                <w:color w:val="auto"/>
                <w:sz w:val="24"/>
                <w:lang w:val="en-US" w:eastAsia="zh-CN"/>
              </w:rPr>
              <w:t>24105013002</w:t>
            </w:r>
            <w:r>
              <w:rPr>
                <w:rFonts w:hint="eastAsia"/>
                <w:color w:val="auto"/>
                <w:sz w:val="24"/>
                <w:lang w:eastAsia="zh-CN"/>
              </w:rPr>
              <w:t>）</w:t>
            </w:r>
            <w:r>
              <w:rPr>
                <w:rFonts w:hint="eastAsia"/>
                <w:color w:val="auto"/>
                <w:sz w:val="24"/>
              </w:rPr>
              <w:t>项目</w:t>
            </w:r>
            <w:r>
              <w:rPr>
                <w:rFonts w:hint="eastAsia"/>
                <w:color w:val="auto"/>
                <w:sz w:val="24"/>
                <w:lang w:eastAsia="zh-CN"/>
              </w:rPr>
              <w:t>位位于溧水区洪蓝镇凤凰井路以东、天生御景项目以北</w:t>
            </w:r>
            <w:r>
              <w:rPr>
                <w:rFonts w:hint="eastAsia" w:ascii="宋体" w:hAnsi="宋体"/>
                <w:color w:val="auto"/>
                <w:sz w:val="24"/>
              </w:rPr>
              <w:t>，</w:t>
            </w:r>
            <w:r>
              <w:rPr>
                <w:rFonts w:hint="eastAsia" w:ascii="宋体" w:hAnsi="宋体"/>
                <w:color w:val="auto"/>
                <w:sz w:val="24"/>
                <w:lang w:eastAsia="zh-CN"/>
              </w:rPr>
              <w:t>凤凰名苑以南</w:t>
            </w:r>
            <w:r>
              <w:rPr>
                <w:color w:val="auto"/>
                <w:sz w:val="24"/>
              </w:rPr>
              <w:t>，</w:t>
            </w:r>
            <w:r>
              <w:rPr>
                <w:rFonts w:hint="eastAsia"/>
                <w:color w:val="auto"/>
                <w:sz w:val="24"/>
              </w:rPr>
              <w:t>公司地理位置图见附图1</w:t>
            </w:r>
            <w:r>
              <w:rPr>
                <w:rFonts w:hint="eastAsia"/>
                <w:color w:val="auto"/>
                <w:sz w:val="24"/>
                <w:lang w:eastAsia="zh-CN"/>
              </w:rPr>
              <w:t>，项目周边概况见附图</w:t>
            </w:r>
            <w:r>
              <w:rPr>
                <w:rFonts w:hint="eastAsia"/>
                <w:color w:val="auto"/>
                <w:sz w:val="24"/>
                <w:lang w:val="en-US" w:eastAsia="zh-CN"/>
              </w:rPr>
              <w:t>2</w:t>
            </w:r>
            <w:r>
              <w:rPr>
                <w:rFonts w:hint="eastAsia"/>
                <w:color w:val="auto"/>
                <w:sz w:val="24"/>
              </w:rPr>
              <w:t>。</w:t>
            </w:r>
          </w:p>
          <w:p>
            <w:pPr>
              <w:spacing w:line="440" w:lineRule="exact"/>
              <w:ind w:firstLine="480" w:firstLineChars="200"/>
              <w:rPr>
                <w:rFonts w:hint="eastAsia"/>
                <w:color w:val="auto"/>
                <w:sz w:val="24"/>
              </w:rPr>
            </w:pPr>
            <w:r>
              <w:rPr>
                <w:rFonts w:hint="eastAsia"/>
                <w:color w:val="auto"/>
                <w:sz w:val="24"/>
              </w:rPr>
              <w:t>平面布局：</w:t>
            </w:r>
            <w:r>
              <w:rPr>
                <w:rFonts w:hint="eastAsia"/>
                <w:color w:val="auto"/>
                <w:sz w:val="24"/>
                <w:lang w:eastAsia="zh-CN"/>
              </w:rPr>
              <w:t>本项目</w:t>
            </w:r>
            <w:r>
              <w:rPr>
                <w:rFonts w:hint="eastAsia"/>
                <w:color w:val="auto"/>
                <w:sz w:val="24"/>
              </w:rPr>
              <w:t>新建居住小区总用地总面积为32770</w:t>
            </w:r>
            <w:r>
              <w:rPr>
                <w:color w:val="auto"/>
                <w:sz w:val="24"/>
              </w:rPr>
              <w:t>平方米，呈</w:t>
            </w:r>
            <w:r>
              <w:rPr>
                <w:rFonts w:hint="eastAsia"/>
                <w:color w:val="auto"/>
                <w:sz w:val="24"/>
                <w:lang w:eastAsia="zh-CN"/>
              </w:rPr>
              <w:t>长方</w:t>
            </w:r>
            <w:r>
              <w:rPr>
                <w:color w:val="auto"/>
                <w:sz w:val="24"/>
              </w:rPr>
              <w:t>型</w:t>
            </w:r>
            <w:r>
              <w:rPr>
                <w:rFonts w:hint="eastAsia"/>
                <w:color w:val="auto"/>
                <w:sz w:val="24"/>
              </w:rPr>
              <w:t>。居住小区共有住宅楼1</w:t>
            </w:r>
            <w:r>
              <w:rPr>
                <w:rFonts w:hint="eastAsia"/>
                <w:color w:val="auto"/>
                <w:sz w:val="24"/>
                <w:lang w:val="en-US" w:eastAsia="zh-CN"/>
              </w:rPr>
              <w:t>6</w:t>
            </w:r>
            <w:r>
              <w:rPr>
                <w:rFonts w:hint="eastAsia"/>
                <w:color w:val="auto"/>
                <w:sz w:val="24"/>
              </w:rPr>
              <w:t>幢，由北自南</w:t>
            </w:r>
            <w:r>
              <w:rPr>
                <w:rFonts w:hint="eastAsia"/>
                <w:color w:val="auto"/>
                <w:sz w:val="24"/>
                <w:lang w:eastAsia="zh-CN"/>
              </w:rPr>
              <w:t>安从高层到低层</w:t>
            </w:r>
            <w:r>
              <w:rPr>
                <w:rFonts w:hint="eastAsia"/>
                <w:color w:val="auto"/>
                <w:sz w:val="24"/>
              </w:rPr>
              <w:t>布置，住宅朝向均采用南向，使每户均有良好的环境和日照</w:t>
            </w:r>
            <w:r>
              <w:rPr>
                <w:rFonts w:hint="eastAsia"/>
                <w:color w:val="auto"/>
                <w:sz w:val="24"/>
                <w:lang w:eastAsia="zh-CN"/>
              </w:rPr>
              <w:t>，</w:t>
            </w:r>
            <w:r>
              <w:rPr>
                <w:rFonts w:hint="eastAsia"/>
                <w:color w:val="auto"/>
                <w:sz w:val="24"/>
              </w:rPr>
              <w:t>建筑的收放有序使自然环境要素与居住空间相互融合，形成多层次丰富的空间组合形态。项目平面布置图见附图3。</w:t>
            </w:r>
          </w:p>
          <w:p>
            <w:pPr>
              <w:spacing w:before="142" w:beforeLines="50"/>
              <w:jc w:val="left"/>
              <w:rPr>
                <w:rFonts w:hint="eastAsia"/>
                <w:b/>
                <w:bCs/>
                <w:color w:val="auto"/>
                <w:sz w:val="24"/>
              </w:rPr>
            </w:pPr>
            <w:r>
              <w:rPr>
                <w:rFonts w:hint="eastAsia"/>
                <w:b/>
                <w:bCs/>
                <w:color w:val="auto"/>
                <w:sz w:val="24"/>
              </w:rPr>
              <w:t>与本项目有关的原有污染情况及主要环境问题：</w:t>
            </w:r>
          </w:p>
          <w:p>
            <w:pPr>
              <w:spacing w:line="440" w:lineRule="exact"/>
              <w:ind w:firstLine="480" w:firstLineChars="200"/>
              <w:rPr>
                <w:rFonts w:hint="eastAsia"/>
                <w:color w:val="auto"/>
                <w:sz w:val="24"/>
                <w:szCs w:val="24"/>
              </w:rPr>
            </w:pPr>
            <w:r>
              <w:rPr>
                <w:rFonts w:hint="eastAsia"/>
                <w:color w:val="auto"/>
                <w:sz w:val="24"/>
                <w:szCs w:val="24"/>
              </w:rPr>
              <w:t>项目所用地块现状为空地，为规划的</w:t>
            </w:r>
            <w:r>
              <w:rPr>
                <w:rFonts w:hint="eastAsia"/>
                <w:color w:val="auto"/>
                <w:sz w:val="24"/>
                <w:szCs w:val="24"/>
                <w:lang w:eastAsia="zh-CN"/>
              </w:rPr>
              <w:t>居住用地</w:t>
            </w:r>
            <w:r>
              <w:rPr>
                <w:rFonts w:hint="eastAsia"/>
                <w:color w:val="auto"/>
                <w:sz w:val="24"/>
                <w:szCs w:val="24"/>
              </w:rPr>
              <w:t>，地块内有少量人工化的生态系统，无原始植被生长和珍贵野生动物活动。项目区域生态系统敏感程度较低，项目的建设实施不会对本区域的生物栖息环境造成较大影响。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3820" w:hRule="atLeast"/>
          <w:jc w:val="center"/>
        </w:trPr>
        <w:tc>
          <w:tcPr>
            <w:tcW w:w="9322" w:type="dxa"/>
            <w:gridSpan w:val="23"/>
            <w:tcBorders>
              <w:top w:val="single" w:color="auto" w:sz="4" w:space="0"/>
            </w:tcBorders>
            <w:vAlign w:val="top"/>
          </w:tcPr>
          <w:p>
            <w:pPr>
              <w:spacing w:line="400" w:lineRule="exact"/>
              <w:rPr>
                <w:rFonts w:hint="eastAsia"/>
                <w:b/>
                <w:color w:val="auto"/>
                <w:szCs w:val="28"/>
              </w:rPr>
            </w:pPr>
            <w:r>
              <w:rPr>
                <w:b/>
                <w:color w:val="auto"/>
                <w:szCs w:val="28"/>
              </w:rPr>
              <w:t>二、建设项目所在地自然环境社会</w:t>
            </w:r>
          </w:p>
          <w:p>
            <w:pPr>
              <w:spacing w:line="400" w:lineRule="exact"/>
              <w:rPr>
                <w:b/>
                <w:bCs/>
                <w:color w:val="auto"/>
                <w:szCs w:val="28"/>
              </w:rPr>
            </w:pPr>
            <w:r>
              <w:rPr>
                <w:b/>
                <w:color w:val="auto"/>
                <w:szCs w:val="28"/>
              </w:rPr>
              <w:t>环境简况</w:t>
            </w:r>
            <w:r>
              <w:rPr>
                <w:b/>
                <w:bCs/>
                <w:color w:val="auto"/>
                <w:szCs w:val="28"/>
              </w:rPr>
              <w:t>自然环境简况（地形、地貌、地质、气候、气象、水文、植被、生物多样性等）：</w:t>
            </w:r>
          </w:p>
          <w:p>
            <w:pPr>
              <w:spacing w:line="440" w:lineRule="exact"/>
              <w:ind w:firstLine="480" w:firstLineChars="200"/>
              <w:rPr>
                <w:rFonts w:hint="eastAsia"/>
                <w:color w:val="auto"/>
                <w:sz w:val="24"/>
                <w:szCs w:val="24"/>
              </w:rPr>
            </w:pPr>
            <w:r>
              <w:rPr>
                <w:rFonts w:hint="eastAsia"/>
                <w:color w:val="auto"/>
                <w:sz w:val="24"/>
                <w:szCs w:val="24"/>
              </w:rPr>
              <w:t>1、地理位置</w:t>
            </w:r>
          </w:p>
          <w:p>
            <w:pPr>
              <w:spacing w:line="440" w:lineRule="exact"/>
              <w:ind w:firstLine="480" w:firstLineChars="200"/>
              <w:rPr>
                <w:rFonts w:hint="eastAsia"/>
                <w:color w:val="auto"/>
                <w:sz w:val="24"/>
              </w:rPr>
            </w:pPr>
            <w:r>
              <w:rPr>
                <w:rFonts w:hint="eastAsia"/>
                <w:color w:val="auto"/>
                <w:sz w:val="24"/>
              </w:rPr>
              <w:t>溧水区位于南京市中南部，东邻溧阳市，南连高淳区，西与安徽省当涂县毗邻，西北与江宁区交界，东北与句容市接壤。溧水是国家重要影视基地和农业科技基地，华东地区重要交通枢纽和物流中心，长三角地区制造业基地和现代化产业集聚区。</w:t>
            </w:r>
          </w:p>
          <w:p>
            <w:pPr>
              <w:spacing w:line="440" w:lineRule="exact"/>
              <w:ind w:firstLine="480" w:firstLineChars="200"/>
              <w:rPr>
                <w:rFonts w:hint="eastAsia"/>
                <w:color w:val="auto"/>
                <w:sz w:val="24"/>
              </w:rPr>
            </w:pPr>
            <w:r>
              <w:rPr>
                <w:rFonts w:hint="eastAsia"/>
                <w:color w:val="auto"/>
                <w:sz w:val="24"/>
              </w:rPr>
              <w:t>溧水区面积1067平方公里，常住人口42.13万，辖8个镇、1个国家级农业科技园区、1个国家级影视文化产业园、1个省级经济开发区、1个省级旅游度假实验区，1个国有农林场圃。</w:t>
            </w:r>
          </w:p>
          <w:p>
            <w:pPr>
              <w:spacing w:line="440" w:lineRule="exact"/>
              <w:ind w:firstLine="480" w:firstLineChars="200"/>
              <w:rPr>
                <w:color w:val="auto"/>
                <w:sz w:val="24"/>
                <w:szCs w:val="24"/>
              </w:rPr>
            </w:pPr>
            <w:r>
              <w:rPr>
                <w:color w:val="auto"/>
                <w:sz w:val="24"/>
                <w:szCs w:val="24"/>
              </w:rPr>
              <w:t>本项目位于</w:t>
            </w:r>
            <w:r>
              <w:rPr>
                <w:rFonts w:hint="eastAsia"/>
                <w:color w:val="auto"/>
                <w:sz w:val="24"/>
                <w:lang w:eastAsia="zh-CN"/>
              </w:rPr>
              <w:t>溧水区洪蓝镇凤凰井路以东、天生御景项目以北</w:t>
            </w:r>
            <w:r>
              <w:rPr>
                <w:color w:val="auto"/>
                <w:sz w:val="24"/>
                <w:szCs w:val="24"/>
              </w:rPr>
              <w:t>，地理位置图见附图1。</w:t>
            </w:r>
          </w:p>
          <w:p>
            <w:pPr>
              <w:spacing w:line="440" w:lineRule="exact"/>
              <w:ind w:firstLine="480" w:firstLineChars="200"/>
              <w:rPr>
                <w:color w:val="auto"/>
                <w:sz w:val="24"/>
                <w:szCs w:val="24"/>
              </w:rPr>
            </w:pPr>
            <w:r>
              <w:rPr>
                <w:rFonts w:hint="eastAsia"/>
                <w:color w:val="auto"/>
                <w:sz w:val="24"/>
                <w:szCs w:val="24"/>
              </w:rPr>
              <w:t>2</w:t>
            </w:r>
            <w:r>
              <w:rPr>
                <w:color w:val="auto"/>
                <w:sz w:val="24"/>
                <w:szCs w:val="24"/>
              </w:rPr>
              <w:t>、地形、地貌及地质概况</w:t>
            </w:r>
          </w:p>
          <w:p>
            <w:pPr>
              <w:spacing w:line="440" w:lineRule="exact"/>
              <w:ind w:firstLine="480" w:firstLineChars="200"/>
              <w:rPr>
                <w:rFonts w:hint="eastAsia"/>
                <w:color w:val="auto"/>
                <w:sz w:val="24"/>
                <w:szCs w:val="24"/>
              </w:rPr>
            </w:pPr>
            <w:r>
              <w:rPr>
                <w:rFonts w:hint="eastAsia"/>
                <w:color w:val="auto"/>
                <w:sz w:val="24"/>
                <w:szCs w:val="24"/>
              </w:rPr>
              <w:t>溧水区地处茅山山脉突起绵延区，境内山丘个体低矮离散，地势东高西低，以石臼湖、秦淮河两大水系分水岭为界，北部秦淮河水系地势东南高西北低，南部石臼湖水系地势从东北两个方向由高向低倾斜，汇交于湖区。总地形为丘、岗、土旁、冲犬牙交错，缓丘漫岗绵延，并呈明显的阶梯分布。最高一级阶梯由海拔100米以上的低山组成，第二阶梯由海拔50米以上的低矮平缓丘陵组成，第三阶梯由沟谷地及滨河湖圩区组成。第一、二阶梯是区内林业生产基地，第三阶梯是区内农业生产及经济林果的主要基地。</w:t>
            </w:r>
          </w:p>
          <w:p>
            <w:pPr>
              <w:spacing w:line="440" w:lineRule="exact"/>
              <w:ind w:firstLine="480" w:firstLineChars="200"/>
              <w:rPr>
                <w:rFonts w:hint="eastAsia"/>
                <w:color w:val="auto"/>
                <w:sz w:val="24"/>
                <w:szCs w:val="24"/>
              </w:rPr>
            </w:pPr>
            <w:r>
              <w:rPr>
                <w:rFonts w:hint="eastAsia"/>
                <w:color w:val="auto"/>
                <w:sz w:val="24"/>
                <w:szCs w:val="24"/>
              </w:rPr>
              <w:t>溧水地区的地层和地质构造，属扬子古陆下扬子台褶带构造单元。区内第四纪沉积层广泛分布，为主要成土母质，除较陡的山坡、山地、河（沟）边坡外，在低山丘陵及其坡麓地带和河（沟）谷，都覆盖着岩层的风化残积物和坡积物发育成的酸性黄壤土，土层厚薄不一，河口三角洲广布洪积土和冲积土，湖积土仅见于石臼湖。</w:t>
            </w:r>
          </w:p>
          <w:p>
            <w:pPr>
              <w:spacing w:line="440" w:lineRule="exact"/>
              <w:ind w:firstLine="480" w:firstLineChars="200"/>
              <w:rPr>
                <w:color w:val="auto"/>
                <w:sz w:val="24"/>
                <w:szCs w:val="24"/>
              </w:rPr>
            </w:pPr>
            <w:r>
              <w:rPr>
                <w:rFonts w:hint="eastAsia"/>
                <w:color w:val="auto"/>
                <w:sz w:val="24"/>
                <w:szCs w:val="24"/>
              </w:rPr>
              <w:t>3</w:t>
            </w:r>
            <w:r>
              <w:rPr>
                <w:color w:val="auto"/>
                <w:sz w:val="24"/>
                <w:szCs w:val="24"/>
              </w:rPr>
              <w:t>、气候气象</w:t>
            </w:r>
          </w:p>
          <w:p>
            <w:pPr>
              <w:spacing w:line="440" w:lineRule="exact"/>
              <w:ind w:firstLine="480" w:firstLineChars="200"/>
              <w:rPr>
                <w:rFonts w:hint="eastAsia"/>
                <w:color w:val="auto"/>
                <w:sz w:val="24"/>
                <w:szCs w:val="24"/>
              </w:rPr>
            </w:pPr>
            <w:r>
              <w:rPr>
                <w:rFonts w:hint="eastAsia"/>
                <w:color w:val="auto"/>
                <w:sz w:val="24"/>
                <w:szCs w:val="24"/>
              </w:rPr>
              <w:t>项目所在地区属北亚热带季风气候，温和湿润，雨量适中，四季分明，降雨量四季分配不均。冬半年（10～3月）受寒冷的极地大陆气团影响，盛行偏东北风，降雨较少；夏半年（4～9月）受热带或副热带海洋性气团影响，盛行偏东南风，降水丰富。尤其在春夏之交的5月底至6月，由于太平洋暖湿气团与北方冷锋云系交汇于长江中下游，形成一年一度的梅雨季节。全年无霜期222～224天，年日照时数1987-2170小时,常年主导风向为东北风。年平均温度为15.3℃，最热月份平均温度28.1℃，最冷月份平均温度1.7℃。最高温度达43℃，发生在7月份；最低温度为-14℃，发生在1月份。</w:t>
            </w:r>
          </w:p>
          <w:p>
            <w:pPr>
              <w:spacing w:line="440" w:lineRule="exact"/>
              <w:ind w:firstLine="480" w:firstLineChars="200"/>
              <w:rPr>
                <w:color w:val="auto"/>
                <w:sz w:val="24"/>
                <w:szCs w:val="24"/>
              </w:rPr>
            </w:pPr>
            <w:r>
              <w:rPr>
                <w:rFonts w:hint="eastAsia"/>
                <w:color w:val="auto"/>
                <w:sz w:val="24"/>
                <w:szCs w:val="24"/>
              </w:rPr>
              <w:t>4</w:t>
            </w:r>
            <w:r>
              <w:rPr>
                <w:color w:val="auto"/>
                <w:sz w:val="24"/>
                <w:szCs w:val="24"/>
              </w:rPr>
              <w:t>、水文环境</w:t>
            </w:r>
          </w:p>
          <w:p>
            <w:pPr>
              <w:spacing w:line="440" w:lineRule="exact"/>
              <w:ind w:firstLine="480" w:firstLineChars="200"/>
              <w:rPr>
                <w:rFonts w:hint="eastAsia"/>
                <w:color w:val="auto"/>
                <w:sz w:val="24"/>
                <w:szCs w:val="24"/>
              </w:rPr>
            </w:pPr>
            <w:r>
              <w:rPr>
                <w:rFonts w:hint="eastAsia"/>
                <w:color w:val="auto"/>
                <w:sz w:val="24"/>
                <w:szCs w:val="24"/>
              </w:rPr>
              <w:t>溧水区地域主要分属秦淮河、石臼湖两大水系，仅东南角2.73平方公里属太湖水系湖西区，分水岭呈东西向横贯县境中部。全县共有骨干河道6条，支流2条，撇洪沟73条；堤防总长293.27公里，穿堤建筑物149个；圩区54个，其中万亩以上大圩54个；中小型水库共79座，中型6座；塘坝46640面，万方以上2064面；水闸20座，中型水闸2座，分别为天生桥闸和周家山闸；抗旱翻水线143条，排灌站440座；桥、涵、闸、渡、漕等中沟以上级配套建筑物927座。</w:t>
            </w:r>
          </w:p>
          <w:p>
            <w:pPr>
              <w:spacing w:line="440" w:lineRule="exact"/>
              <w:ind w:firstLine="480" w:firstLineChars="200"/>
              <w:rPr>
                <w:rFonts w:hint="eastAsia"/>
                <w:color w:val="auto"/>
                <w:sz w:val="24"/>
                <w:szCs w:val="24"/>
              </w:rPr>
            </w:pPr>
            <w:r>
              <w:rPr>
                <w:rFonts w:hint="eastAsia"/>
                <w:color w:val="auto"/>
                <w:sz w:val="24"/>
                <w:szCs w:val="24"/>
              </w:rPr>
              <w:t>石臼湖湖泊面积207.65平方公里，属溧水区面积90.4平方公里。汇水面积582.54平方公里，水系内主河道全长53.57公里。其中，新桥河全长26.28公里，汇水面积204.36平方公里；云鹤支河全长11.99公里，汇水面积103.17平方公里。此外，在和凤镇龙头水库以南有一片川谷地区，面积16.85平方公里，汇水入固城湖，为石臼湖水系中的一个独立支系。</w:t>
            </w:r>
          </w:p>
          <w:p>
            <w:pPr>
              <w:spacing w:line="440" w:lineRule="exact"/>
              <w:ind w:firstLine="480" w:firstLineChars="200"/>
              <w:rPr>
                <w:rFonts w:hint="eastAsia"/>
                <w:color w:val="auto"/>
                <w:sz w:val="24"/>
                <w:szCs w:val="24"/>
              </w:rPr>
            </w:pPr>
            <w:r>
              <w:rPr>
                <w:rFonts w:hint="eastAsia"/>
                <w:color w:val="auto"/>
                <w:sz w:val="24"/>
                <w:szCs w:val="24"/>
              </w:rPr>
              <w:t>溧水区是秦淮河上游的南源，属秦淮河的主要支流之一。其中，一干河全长为28.3公里，汇水面积172.98平方公里；二干河全长25.60公里，汇水面积227.10平方公里；三干河全长11.19公里，汇水面积64.74平方公里。</w:t>
            </w:r>
          </w:p>
          <w:p>
            <w:pPr>
              <w:spacing w:line="440" w:lineRule="exact"/>
              <w:ind w:firstLine="480" w:firstLineChars="200"/>
              <w:rPr>
                <w:color w:val="auto"/>
                <w:sz w:val="24"/>
                <w:szCs w:val="24"/>
              </w:rPr>
            </w:pPr>
            <w:r>
              <w:rPr>
                <w:rFonts w:hint="eastAsia"/>
                <w:color w:val="auto"/>
                <w:sz w:val="24"/>
                <w:szCs w:val="24"/>
              </w:rPr>
              <w:t>5</w:t>
            </w:r>
            <w:r>
              <w:rPr>
                <w:color w:val="auto"/>
                <w:sz w:val="24"/>
                <w:szCs w:val="24"/>
              </w:rPr>
              <w:t>、生态环境</w:t>
            </w:r>
          </w:p>
          <w:p>
            <w:pPr>
              <w:spacing w:line="440" w:lineRule="exact"/>
              <w:ind w:firstLine="480" w:firstLineChars="200"/>
              <w:rPr>
                <w:rFonts w:hint="eastAsia"/>
                <w:color w:val="auto"/>
                <w:sz w:val="24"/>
              </w:rPr>
            </w:pPr>
            <w:r>
              <w:rPr>
                <w:rFonts w:hint="eastAsia"/>
                <w:color w:val="auto"/>
                <w:sz w:val="24"/>
              </w:rPr>
              <w:t>本地区的野生动物随着开发区建设的工业发展和其他配套建设项目的建设，无论数量和种类都逐渐减少，现仅有少量野兔、蛇、普通鸟类等小动物；本地区植物类型主要有栽培植被、沼泽植被、山地森林植被和水生植被四种植被类型。其中农业栽培植被面积最大。上述山地森林植被、沼泽植被和水生植被均属自然植被类型。</w:t>
            </w:r>
          </w:p>
          <w:p>
            <w:pPr>
              <w:spacing w:line="400" w:lineRule="exact"/>
              <w:rPr>
                <w:b/>
                <w:color w:val="auto"/>
                <w:szCs w:val="28"/>
              </w:rPr>
            </w:pPr>
            <w:r>
              <w:rPr>
                <w:b/>
                <w:color w:val="auto"/>
                <w:szCs w:val="28"/>
              </w:rPr>
              <w:t>社会环境简况（社会经济结构、教育、文化、文物保护等）：</w:t>
            </w:r>
          </w:p>
          <w:p>
            <w:pPr>
              <w:spacing w:line="440" w:lineRule="exact"/>
              <w:ind w:firstLine="480" w:firstLineChars="200"/>
              <w:rPr>
                <w:rFonts w:ascii="宋体" w:hAnsi="宋体"/>
                <w:color w:val="auto"/>
                <w:sz w:val="24"/>
              </w:rPr>
            </w:pPr>
            <w:r>
              <w:rPr>
                <w:rFonts w:hint="eastAsia" w:ascii="宋体" w:hAnsi="宋体"/>
                <w:color w:val="auto"/>
                <w:sz w:val="24"/>
              </w:rPr>
              <w:t>溧水是南京的南大门，是百里秦淮的发源地，隶属江苏省南京市，距南京主城区仅42公里，处在南京主城区发展的主轴线上。南京南延线东进发展战略的实施，独特的区位溧水成为新的投资热点。溧水发展战略是充分显现在南京城市发展中的吸纳、补充、服务、集散四大功能，实施“西接、北拓、东进、南延”战略，推动溧水经济形成城市发展圈、旅游度假圈三大功能圈的产业布局。</w:t>
            </w:r>
          </w:p>
          <w:p>
            <w:pPr>
              <w:numPr>
                <w:ilvl w:val="0"/>
                <w:numId w:val="4"/>
              </w:numPr>
              <w:spacing w:line="440" w:lineRule="exact"/>
              <w:rPr>
                <w:rFonts w:hint="eastAsia"/>
                <w:color w:val="auto"/>
                <w:sz w:val="24"/>
              </w:rPr>
            </w:pPr>
            <w:r>
              <w:rPr>
                <w:rFonts w:hint="eastAsia"/>
                <w:color w:val="auto"/>
                <w:sz w:val="24"/>
              </w:rPr>
              <w:t>社会经济结构</w:t>
            </w:r>
          </w:p>
          <w:p>
            <w:pPr>
              <w:spacing w:line="440" w:lineRule="exact"/>
              <w:ind w:firstLine="480" w:firstLineChars="200"/>
              <w:rPr>
                <w:rFonts w:hint="eastAsia"/>
                <w:color w:val="auto"/>
                <w:kern w:val="0"/>
                <w:sz w:val="24"/>
              </w:rPr>
            </w:pPr>
            <w:r>
              <w:rPr>
                <w:rFonts w:hint="eastAsia" w:ascii="宋体" w:hAnsi="宋体"/>
                <w:color w:val="auto"/>
                <w:sz w:val="24"/>
              </w:rPr>
              <w:t>201</w:t>
            </w:r>
            <w:r>
              <w:rPr>
                <w:rFonts w:hint="eastAsia" w:ascii="宋体" w:hAnsi="宋体"/>
                <w:color w:val="auto"/>
                <w:sz w:val="24"/>
                <w:lang w:val="en-US" w:eastAsia="zh-CN"/>
              </w:rPr>
              <w:t>5</w:t>
            </w:r>
            <w:r>
              <w:rPr>
                <w:rFonts w:ascii="宋体" w:hAnsi="宋体"/>
                <w:color w:val="auto"/>
                <w:sz w:val="24"/>
              </w:rPr>
              <w:t>年</w:t>
            </w:r>
            <w:r>
              <w:rPr>
                <w:rFonts w:hint="eastAsia" w:ascii="宋体" w:hAnsi="宋体"/>
                <w:color w:val="auto"/>
                <w:sz w:val="24"/>
              </w:rPr>
              <w:t>实现地区生产总值572.6亿元，比上年增长10.0%。其中，第一产业增加值36.2亿元，增长4.6%；第二产业增加值306.5亿元，增长9.7%；第三产业增加值229.9亿元，增长11.3%。三次产业比重为6.3:53.6:40.1。人均地区生产总值135537元，比上年增加12782元。 第三产业中交通运输仓储业增加值20.0亿元，与上年持平，占第三产业比重为8.7%；批发和零售业增加值65.8亿元，增长12.8%，占第三产业比重为28.6%；金融业增加值40.4亿元，增长16.1%，占第三产业比重为17.6%。</w:t>
            </w:r>
          </w:p>
          <w:p>
            <w:pPr>
              <w:numPr>
                <w:ilvl w:val="0"/>
                <w:numId w:val="4"/>
              </w:numPr>
              <w:spacing w:line="440" w:lineRule="exact"/>
              <w:rPr>
                <w:color w:val="auto"/>
                <w:sz w:val="24"/>
              </w:rPr>
            </w:pPr>
            <w:r>
              <w:rPr>
                <w:color w:val="auto"/>
                <w:sz w:val="24"/>
              </w:rPr>
              <w:t>交通</w:t>
            </w:r>
          </w:p>
          <w:p>
            <w:pPr>
              <w:spacing w:line="440" w:lineRule="exact"/>
              <w:ind w:firstLine="480" w:firstLineChars="200"/>
              <w:rPr>
                <w:rFonts w:hint="eastAsia" w:ascii="宋体" w:hAnsi="宋体"/>
                <w:color w:val="auto"/>
                <w:sz w:val="24"/>
              </w:rPr>
            </w:pPr>
            <w:r>
              <w:rPr>
                <w:rFonts w:hint="eastAsia" w:ascii="宋体" w:hAnsi="宋体"/>
                <w:color w:val="auto"/>
                <w:sz w:val="24"/>
              </w:rPr>
              <w:t>完成轨道交通S7线金龙路站、无想山站两个站点的土建施工以及轨道交通S1线高架、地面涵洞、路基、车站主体工程。宁高新通道建成通车。省道341白马至晶桥段建成通车，晶桥至明觉段路基基本贯通。完成省道246溧水北段第一层路面沥青摊铺。溧白公路全面建成通车、天生桥景观大道一期（溧石景观大道）建成通车，二期路基施工基本结束。新（续）建中型桥梁8座</w:t>
            </w:r>
            <w:r>
              <w:rPr>
                <w:rFonts w:ascii="宋体" w:hAnsi="宋体"/>
                <w:color w:val="auto"/>
                <w:sz w:val="24"/>
              </w:rPr>
              <w:t>。</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交通运输能力。</w:t>
            </w:r>
            <w:r>
              <w:rPr>
                <w:rFonts w:hint="eastAsia" w:ascii="宋体" w:hAnsi="宋体"/>
                <w:color w:val="auto"/>
                <w:sz w:val="24"/>
                <w:lang w:val="en-US" w:eastAsia="zh-CN"/>
              </w:rPr>
              <w:t>2015</w:t>
            </w:r>
            <w:r>
              <w:rPr>
                <w:rFonts w:hint="eastAsia" w:ascii="宋体" w:hAnsi="宋体"/>
                <w:color w:val="auto"/>
                <w:sz w:val="24"/>
              </w:rPr>
              <w:t>年旅客运输量2634万人，旅客周转量356089万人公里；货物运输量2614万吨，货物周转量670020万吨公里。港口货物吞吐量78.1万吨。新建50个公共自行车服务点，投放公共自行车1275辆。出台《南京市溧水区城区公交优化方案》。开通旅游1号公交线路、17路公交线路、2条夜间微循环公交线路。中山路、秀园路、天生桥大道、珍珠南路路段31个候车亭设施和主城区84个候车点站牌更新和新建。</w:t>
            </w:r>
          </w:p>
          <w:p>
            <w:pPr>
              <w:spacing w:line="440" w:lineRule="exact"/>
              <w:ind w:firstLine="480" w:firstLineChars="200"/>
              <w:rPr>
                <w:rFonts w:hint="eastAsia"/>
                <w:color w:val="auto"/>
                <w:sz w:val="24"/>
              </w:rPr>
            </w:pPr>
            <w:r>
              <w:rPr>
                <w:rFonts w:hint="eastAsia" w:ascii="宋体" w:hAnsi="宋体"/>
                <w:color w:val="auto"/>
                <w:sz w:val="24"/>
                <w:lang w:val="en-US" w:eastAsia="zh-CN"/>
              </w:rPr>
              <w:t>2015</w:t>
            </w:r>
            <w:r>
              <w:rPr>
                <w:rFonts w:hint="eastAsia" w:ascii="宋体" w:hAnsi="宋体"/>
                <w:color w:val="auto"/>
                <w:sz w:val="24"/>
              </w:rPr>
              <w:t>年末民用汽车保有量6.7万辆、增长19.8%。年末私人汽车保有量6.1万辆、增长22.0%，其中，私人轿车保有量5.0万辆、增长14.5%。</w:t>
            </w:r>
          </w:p>
          <w:p>
            <w:pPr>
              <w:spacing w:line="440" w:lineRule="exact"/>
              <w:ind w:firstLine="480"/>
              <w:rPr>
                <w:rFonts w:hint="eastAsia"/>
                <w:color w:val="auto"/>
                <w:kern w:val="0"/>
                <w:sz w:val="24"/>
              </w:rPr>
            </w:pPr>
            <w:r>
              <w:rPr>
                <w:rFonts w:hint="eastAsia"/>
                <w:color w:val="auto"/>
                <w:kern w:val="0"/>
                <w:sz w:val="24"/>
              </w:rPr>
              <w:t>3、财政</w:t>
            </w:r>
          </w:p>
          <w:p>
            <w:pPr>
              <w:spacing w:line="440" w:lineRule="exact"/>
              <w:ind w:firstLine="480"/>
              <w:rPr>
                <w:rFonts w:hint="eastAsia"/>
                <w:color w:val="auto"/>
                <w:kern w:val="0"/>
                <w:sz w:val="24"/>
              </w:rPr>
            </w:pPr>
            <w:r>
              <w:rPr>
                <w:rFonts w:hint="eastAsia"/>
                <w:color w:val="auto"/>
                <w:kern w:val="0"/>
                <w:sz w:val="24"/>
              </w:rPr>
              <w:t>全区财政总收入72.8亿元，同比增长16.4%。公共财政预算收入46.4亿元，比上年增长13.0%。其中，税收收入37.9亿元，增长11.5%，税收占比81.6%。财政总支出131.2亿元，增长26.0%。公共财政预算支出57.0亿元，增长24.2%。其中，一般公共服务支出4.8亿元，增长11.8%。政府性基金支出74.2亿元，增长27.5%。</w:t>
            </w:r>
          </w:p>
          <w:p>
            <w:pPr>
              <w:spacing w:line="440" w:lineRule="exact"/>
              <w:ind w:firstLine="480"/>
              <w:rPr>
                <w:rFonts w:hint="eastAsia"/>
                <w:color w:val="auto"/>
                <w:kern w:val="0"/>
                <w:sz w:val="24"/>
              </w:rPr>
            </w:pPr>
            <w:r>
              <w:rPr>
                <w:rFonts w:hint="eastAsia"/>
                <w:color w:val="auto"/>
                <w:kern w:val="0"/>
                <w:sz w:val="24"/>
              </w:rPr>
              <w:t>4、教育</w:t>
            </w:r>
          </w:p>
          <w:p>
            <w:pPr>
              <w:spacing w:line="440" w:lineRule="exact"/>
              <w:ind w:firstLine="480"/>
              <w:rPr>
                <w:rFonts w:hint="eastAsia"/>
                <w:color w:val="auto"/>
                <w:kern w:val="0"/>
                <w:sz w:val="24"/>
              </w:rPr>
            </w:pPr>
            <w:r>
              <w:rPr>
                <w:rFonts w:hint="eastAsia"/>
                <w:color w:val="auto"/>
                <w:kern w:val="0"/>
                <w:sz w:val="24"/>
              </w:rPr>
              <w:t>全区拥有学校122所，其中，幼儿园77所，普通中小学校43所。全年招生人数13636人，在校生48760人，毕业生12090人，教职工4549人。全区有市优质园3所，省优质园24所，学前三年幼儿入园率达99.3%。3026人参加中考，人均总分520.5分。高考报名2167人，实考1910人，本科达线932人，达线率43.0%。高考录取2035人，录取率93.9%，较去年提高3.3个百分点，全市理科第一名、第三名落户溧水。开发区实验学校完成主体工程，易地新建特殊教育学校完成框架主体，易地新建第二实验学校、新建新龙路小学、东庐中学改扩建工程完成规划设计、立项等前期工作，开始进入工程招标。</w:t>
            </w:r>
          </w:p>
          <w:p>
            <w:pPr>
              <w:spacing w:line="440" w:lineRule="exact"/>
              <w:ind w:firstLine="480"/>
              <w:rPr>
                <w:rFonts w:hint="eastAsia"/>
                <w:color w:val="auto"/>
                <w:kern w:val="0"/>
                <w:sz w:val="24"/>
              </w:rPr>
            </w:pPr>
            <w:r>
              <w:rPr>
                <w:rFonts w:hint="eastAsia"/>
                <w:color w:val="auto"/>
                <w:kern w:val="0"/>
                <w:sz w:val="24"/>
              </w:rPr>
              <w:t>5、文化</w:t>
            </w:r>
          </w:p>
          <w:p>
            <w:pPr>
              <w:spacing w:line="440" w:lineRule="exact"/>
              <w:ind w:firstLine="480"/>
              <w:rPr>
                <w:rFonts w:hint="eastAsia"/>
                <w:color w:val="auto"/>
                <w:kern w:val="0"/>
                <w:sz w:val="24"/>
              </w:rPr>
            </w:pPr>
            <w:r>
              <w:rPr>
                <w:rFonts w:hint="eastAsia"/>
                <w:color w:val="auto"/>
                <w:kern w:val="0"/>
                <w:sz w:val="24"/>
              </w:rPr>
              <w:t>全年共组织各类群众文化活动1100余场，新建8个村文化活动室和4家星级农家书屋。白马镇创建省级公共文化服务体系示范区，洪蓝镇创建市级示范文化站。全区公共文化设施面积达59240平方米，每万人拥有文化设施面积1408.7平方米。区图书馆、儿童图书馆共购置新书14500册，订阅报刊680种。区文化馆、博物馆成功举办中国摄影家协会溧水籍会员摄影作品展、“人文墨韵”邱德仑书画新作展、溧水“翰墨传薪”工程书法展。完成省级文保单位天生桥、长乐桥维修工程的申报、立项工作；完成国家级非遗项目——骆山大龙基地保护资金的申报工作。全年新建广电网络光缆207公里，新建光节点309个，新增有线电视用户3846户，有线电视整转9236户，有线电视数字化率达96.0%。城区新建成数字影院一座（横店电影城），送公益电影下乡1092场，固定放映点放映电影416场，观众人数达15万人次。</w:t>
            </w:r>
          </w:p>
          <w:p>
            <w:pPr>
              <w:spacing w:line="440" w:lineRule="exact"/>
              <w:ind w:firstLine="480"/>
              <w:rPr>
                <w:rFonts w:hint="eastAsia"/>
                <w:color w:val="auto"/>
                <w:kern w:val="0"/>
                <w:sz w:val="24"/>
              </w:rPr>
            </w:pPr>
            <w:r>
              <w:rPr>
                <w:rFonts w:hint="eastAsia"/>
                <w:color w:val="auto"/>
                <w:kern w:val="0"/>
                <w:sz w:val="24"/>
              </w:rPr>
              <w:t>6、人民生活</w:t>
            </w:r>
          </w:p>
          <w:p>
            <w:pPr>
              <w:adjustRightInd w:val="0"/>
              <w:snapToGrid w:val="0"/>
              <w:spacing w:line="360" w:lineRule="auto"/>
              <w:ind w:firstLine="480" w:firstLineChars="200"/>
              <w:jc w:val="left"/>
              <w:rPr>
                <w:rFonts w:hint="eastAsia"/>
                <w:color w:val="auto"/>
                <w:kern w:val="0"/>
                <w:sz w:val="24"/>
              </w:rPr>
            </w:pPr>
            <w:r>
              <w:rPr>
                <w:rFonts w:hint="eastAsia"/>
                <w:color w:val="auto"/>
                <w:kern w:val="0"/>
                <w:sz w:val="24"/>
              </w:rPr>
              <w:t>全体居民人均可支配收入29116元，增长8.9%，其中城镇居民人均可支配收入40685元，增长8.0%；农村居民人均可支配收入19025元，增长10.4%。城镇居民人均消费支出23748元，增长8.3%，其中，食品支出占人均消费性支出的比重为29.0%。农村居民人均生活消费支出13283元，增长10.1%，其中，食品支出占人均生活消费支出的比重为30.2%</w:t>
            </w:r>
            <w:r>
              <w:rPr>
                <w:color w:val="auto"/>
                <w:kern w:val="0"/>
                <w:sz w:val="24"/>
              </w:rPr>
              <w:t>。</w:t>
            </w:r>
            <w:r>
              <w:rPr>
                <w:color w:val="auto"/>
                <w:kern w:val="0"/>
                <w:sz w:val="24"/>
              </w:rPr>
              <w:br w:type="textWrapping"/>
            </w:r>
            <w:r>
              <w:rPr>
                <w:rFonts w:hint="eastAsia"/>
                <w:color w:val="auto"/>
                <w:kern w:val="0"/>
                <w:sz w:val="24"/>
                <w:lang w:val="en-US" w:eastAsia="zh-CN"/>
              </w:rPr>
              <w:t xml:space="preserve">  </w:t>
            </w:r>
            <w:r>
              <w:rPr>
                <w:rFonts w:hint="eastAsia"/>
                <w:b/>
                <w:bCs/>
                <w:color w:val="auto"/>
                <w:kern w:val="0"/>
                <w:sz w:val="24"/>
                <w:lang w:val="en-US" w:eastAsia="zh-CN"/>
              </w:rPr>
              <w:t xml:space="preserve">  </w:t>
            </w:r>
            <w:r>
              <w:rPr>
                <w:rFonts w:hint="eastAsia"/>
                <w:b/>
                <w:bCs/>
                <w:color w:val="auto"/>
                <w:kern w:val="0"/>
                <w:sz w:val="24"/>
              </w:rPr>
              <w:t>洪蓝镇：</w:t>
            </w:r>
            <w:r>
              <w:rPr>
                <w:rFonts w:hint="eastAsia"/>
                <w:color w:val="auto"/>
                <w:kern w:val="0"/>
                <w:sz w:val="24"/>
              </w:rPr>
              <w:t xml:space="preserve"> </w:t>
            </w:r>
          </w:p>
          <w:p>
            <w:pPr>
              <w:adjustRightInd w:val="0"/>
              <w:snapToGrid w:val="0"/>
              <w:spacing w:line="360" w:lineRule="auto"/>
              <w:ind w:firstLine="480" w:firstLineChars="200"/>
              <w:jc w:val="left"/>
              <w:rPr>
                <w:rFonts w:hint="eastAsia"/>
                <w:color w:val="auto"/>
                <w:kern w:val="0"/>
                <w:sz w:val="24"/>
              </w:rPr>
            </w:pPr>
            <w:r>
              <w:rPr>
                <w:rFonts w:hint="eastAsia"/>
                <w:color w:val="auto"/>
                <w:kern w:val="0"/>
                <w:sz w:val="24"/>
              </w:rPr>
              <w:t xml:space="preserve">洪蓝镇古称洪蓝埠，隶属于南京市溧水区，这里南濒石臼湖，北依溧水城，下辖11个行政村，1个居委会，土地面积109平方公里，常住人口约5万。 </w:t>
            </w:r>
          </w:p>
          <w:p>
            <w:pPr>
              <w:adjustRightInd w:val="0"/>
              <w:snapToGrid w:val="0"/>
              <w:spacing w:line="360" w:lineRule="auto"/>
              <w:ind w:firstLine="480" w:firstLineChars="200"/>
              <w:jc w:val="left"/>
              <w:rPr>
                <w:rFonts w:hint="eastAsia"/>
                <w:color w:val="auto"/>
                <w:kern w:val="0"/>
                <w:sz w:val="24"/>
              </w:rPr>
            </w:pPr>
            <w:r>
              <w:rPr>
                <w:rFonts w:hint="eastAsia"/>
                <w:color w:val="auto"/>
                <w:kern w:val="0"/>
                <w:sz w:val="24"/>
              </w:rPr>
              <w:t>洪蓝镇历史悠久。据史料记载，隋炀帝大业年间，江南义军首领杜伏威将军率军来到这里，在山上垒石为城，屯兵固守。据传，杜伏威将军一位名叫尤氏的后人在胥河边落户，其住处被称为尤家渡，至今已有 1400 多年历史。北宋仁宗年间，有一位姓洪名蓝的木材商人，在尤家渡修建栈桥，并于岸边建茅屋，供茶汤，方便行人休息。</w:t>
            </w:r>
          </w:p>
          <w:p>
            <w:pPr>
              <w:adjustRightInd w:val="0"/>
              <w:snapToGrid w:val="0"/>
              <w:spacing w:line="360" w:lineRule="auto"/>
              <w:ind w:firstLine="480" w:firstLineChars="200"/>
              <w:jc w:val="left"/>
              <w:rPr>
                <w:rFonts w:hint="eastAsia"/>
                <w:color w:val="auto"/>
                <w:kern w:val="0"/>
                <w:sz w:val="24"/>
              </w:rPr>
            </w:pPr>
            <w:r>
              <w:rPr>
                <w:rFonts w:hint="eastAsia"/>
                <w:color w:val="auto"/>
                <w:kern w:val="0"/>
                <w:sz w:val="24"/>
              </w:rPr>
              <w:t xml:space="preserve">后人为感激他的恩德，将尤家渡更名为洪蓝埠。“洪蓝”一名，一直沿用至今。明朝洪武年间，境内胭脂开通，河东西岸，望衡对垒，商贾连樯，百货云集，洪蓝埠成为京畿枢纽，十分繁华，修订于清光绪八年的《溧水县志》中曾这样记载：时全县人口稠密，洪蓝为首。 </w:t>
            </w:r>
          </w:p>
          <w:p>
            <w:pPr>
              <w:adjustRightInd w:val="0"/>
              <w:snapToGrid w:val="0"/>
              <w:spacing w:line="360" w:lineRule="auto"/>
              <w:ind w:firstLine="480" w:firstLineChars="200"/>
              <w:jc w:val="left"/>
              <w:rPr>
                <w:rFonts w:hint="eastAsia"/>
                <w:color w:val="auto"/>
                <w:kern w:val="0"/>
                <w:sz w:val="24"/>
              </w:rPr>
            </w:pPr>
            <w:r>
              <w:rPr>
                <w:rFonts w:hint="eastAsia"/>
                <w:color w:val="auto"/>
                <w:kern w:val="0"/>
                <w:sz w:val="24"/>
              </w:rPr>
              <w:t xml:space="preserve">洪蓝地处北亚热带向中亚热带的过渡地带。东南部属低山丘陵，这里四季分明，气候温和，雨量适中，日照充足，农业发展优势明显，是江苏省丘陵山区综合开发的示范区，省农业龙头企业——傅家边集团座落其间；西南部地势平坦，河网密布，奉贤圩现代农业园名闻遐迩；全镇已建成农业规模基地15个，市级以上农业龙头企业5个。 </w:t>
            </w:r>
          </w:p>
          <w:p>
            <w:pPr>
              <w:adjustRightInd w:val="0"/>
              <w:snapToGrid w:val="0"/>
              <w:spacing w:line="360" w:lineRule="auto"/>
              <w:ind w:firstLine="480" w:firstLineChars="200"/>
              <w:jc w:val="left"/>
              <w:rPr>
                <w:rFonts w:hint="eastAsia"/>
                <w:color w:val="auto"/>
                <w:kern w:val="0"/>
                <w:sz w:val="24"/>
              </w:rPr>
            </w:pPr>
            <w:r>
              <w:rPr>
                <w:rFonts w:hint="eastAsia"/>
                <w:color w:val="auto"/>
                <w:kern w:val="0"/>
                <w:sz w:val="24"/>
              </w:rPr>
              <w:t xml:space="preserve">洪蓝镇交通便利。在镇域内，123省道、341省道、宁望公路、老明公路和宁高高速公路穿镇而过，是南京地区的重要交通节点，四通八达的公路交通网，把洪蓝和长三角各中心城市连在一起。洪蓝到相邻的宁杭、机场、沿江、宁常等高速公路的入口处仅几公里，10 多分钟可达南京禄口国际机场，25 分钟可达即将建设的亚洲最大的铁路客运站——南京铁路南站，30多分钟可到南京中心城区，一个小时便抵南京新生圩港口和马鞍山、芜湖，到苏州、上海、杭州也只有两个半小时的车程。 </w:t>
            </w:r>
          </w:p>
          <w:p>
            <w:pPr>
              <w:adjustRightInd w:val="0"/>
              <w:snapToGrid w:val="0"/>
              <w:spacing w:line="360" w:lineRule="auto"/>
              <w:ind w:firstLine="480" w:firstLineChars="200"/>
              <w:jc w:val="left"/>
              <w:rPr>
                <w:rFonts w:hint="eastAsia"/>
                <w:color w:val="auto"/>
                <w:sz w:val="24"/>
                <w:szCs w:val="24"/>
              </w:rPr>
            </w:pPr>
            <w:r>
              <w:rPr>
                <w:rFonts w:hint="eastAsia"/>
                <w:color w:val="auto"/>
                <w:kern w:val="0"/>
                <w:sz w:val="24"/>
              </w:rPr>
              <w:t>洪蓝镇人杰地灵，境内风景名胜甚多。有始建于南唐的佛教圣地--无想寺，有省级文物保护单位——明代开凿的胭脂河、天生桥，有金陵新四十八景的国家 3A 级旅游景区傅家边农业科技园和天生桥森林公园，其中傅家边农业科技园是我市首批全国农业旅游示范点；同时境内还有无想寺森林公园以及太阳岛高尔夫球场等旅游景点，全镇各景点年吸引上海、南京等周边城市市民前来旅游观光、采摘、垂钓体验农业的达30多万人次。</w:t>
            </w: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rFonts w:hint="eastAsia"/>
                <w:color w:val="auto"/>
                <w:sz w:val="24"/>
                <w:szCs w:val="24"/>
              </w:rPr>
            </w:pPr>
          </w:p>
          <w:p>
            <w:pPr>
              <w:adjustRightInd w:val="0"/>
              <w:snapToGrid w:val="0"/>
              <w:spacing w:line="360" w:lineRule="auto"/>
              <w:ind w:firstLine="480" w:firstLineChars="200"/>
              <w:jc w:val="left"/>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88" w:hRule="atLeast"/>
          <w:jc w:val="center"/>
        </w:trPr>
        <w:tc>
          <w:tcPr>
            <w:tcW w:w="9322" w:type="dxa"/>
            <w:gridSpan w:val="23"/>
            <w:tcBorders>
              <w:bottom w:val="single" w:color="auto" w:sz="2" w:space="0"/>
            </w:tcBorders>
            <w:vAlign w:val="top"/>
          </w:tcPr>
          <w:p>
            <w:pPr>
              <w:pStyle w:val="14"/>
              <w:rPr>
                <w:rFonts w:hint="eastAsia"/>
                <w:color w:val="auto"/>
                <w:sz w:val="28"/>
                <w:szCs w:val="28"/>
              </w:rPr>
            </w:pPr>
            <w:r>
              <w:rPr>
                <w:color w:val="auto"/>
                <w:sz w:val="28"/>
                <w:szCs w:val="28"/>
              </w:rPr>
              <w:t>三、环境质量状况</w:t>
            </w:r>
          </w:p>
          <w:p>
            <w:pPr>
              <w:pStyle w:val="14"/>
              <w:rPr>
                <w:rFonts w:ascii="Times New Roman"/>
                <w:color w:val="auto"/>
                <w:sz w:val="28"/>
                <w:szCs w:val="28"/>
              </w:rPr>
            </w:pPr>
            <w:r>
              <w:rPr>
                <w:rFonts w:ascii="Times New Roman"/>
                <w:color w:val="auto"/>
                <w:sz w:val="28"/>
                <w:szCs w:val="28"/>
              </w:rPr>
              <w:t>建设项目所在地区域环境质量现状及主要环境问题（环境空气、地面水、地下水、声环境、辐身环境、生态环境等）：</w:t>
            </w:r>
          </w:p>
          <w:p>
            <w:pPr>
              <w:spacing w:line="440" w:lineRule="exact"/>
              <w:ind w:firstLine="480" w:firstLineChars="200"/>
              <w:rPr>
                <w:b/>
                <w:bCs/>
                <w:color w:val="auto"/>
                <w:kern w:val="0"/>
                <w:sz w:val="24"/>
              </w:rPr>
            </w:pPr>
            <w:r>
              <w:rPr>
                <w:b/>
                <w:bCs/>
                <w:color w:val="auto"/>
                <w:kern w:val="0"/>
                <w:sz w:val="24"/>
              </w:rPr>
              <w:t>环境空气质量现状：</w:t>
            </w:r>
          </w:p>
          <w:p>
            <w:pPr>
              <w:spacing w:line="440" w:lineRule="exact"/>
              <w:ind w:firstLine="480" w:firstLineChars="200"/>
              <w:rPr>
                <w:rFonts w:hint="eastAsia"/>
                <w:color w:val="auto"/>
                <w:sz w:val="24"/>
                <w:szCs w:val="24"/>
              </w:rPr>
            </w:pPr>
            <w:r>
              <w:rPr>
                <w:rFonts w:hint="eastAsia"/>
                <w:color w:val="auto"/>
                <w:sz w:val="24"/>
                <w:szCs w:val="24"/>
              </w:rPr>
              <w:t>根据《</w:t>
            </w:r>
            <w:r>
              <w:rPr>
                <w:rFonts w:hint="eastAsia"/>
                <w:color w:val="auto"/>
                <w:sz w:val="24"/>
                <w:szCs w:val="24"/>
                <w:lang w:eastAsia="zh-CN"/>
              </w:rPr>
              <w:t>南京市</w:t>
            </w:r>
            <w:r>
              <w:rPr>
                <w:rFonts w:hint="eastAsia"/>
                <w:color w:val="auto"/>
                <w:sz w:val="24"/>
                <w:szCs w:val="24"/>
              </w:rPr>
              <w:t>201</w:t>
            </w:r>
            <w:r>
              <w:rPr>
                <w:rFonts w:hint="eastAsia"/>
                <w:color w:val="auto"/>
                <w:sz w:val="24"/>
                <w:szCs w:val="24"/>
                <w:lang w:val="en-US" w:eastAsia="zh-CN"/>
              </w:rPr>
              <w:t>5</w:t>
            </w:r>
            <w:r>
              <w:rPr>
                <w:rFonts w:hint="eastAsia"/>
                <w:color w:val="auto"/>
                <w:sz w:val="24"/>
                <w:szCs w:val="24"/>
              </w:rPr>
              <w:t>年环境状况公报》：</w:t>
            </w:r>
          </w:p>
          <w:p>
            <w:pPr>
              <w:spacing w:line="440" w:lineRule="exact"/>
              <w:ind w:firstLine="480" w:firstLineChars="200"/>
              <w:rPr>
                <w:rFonts w:hint="eastAsia" w:eastAsia="宋体"/>
                <w:color w:val="auto"/>
                <w:kern w:val="0"/>
                <w:sz w:val="24"/>
                <w:lang w:val="en-US" w:eastAsia="zh-CN"/>
              </w:rPr>
            </w:pPr>
            <w:r>
              <w:rPr>
                <w:rFonts w:hint="eastAsia"/>
                <w:color w:val="auto"/>
                <w:kern w:val="0"/>
                <w:sz w:val="24"/>
                <w:lang w:val="en-US" w:eastAsia="zh-CN"/>
              </w:rPr>
              <w:t>PM</w:t>
            </w:r>
            <w:r>
              <w:rPr>
                <w:rFonts w:hint="eastAsia"/>
                <w:color w:val="auto"/>
                <w:kern w:val="0"/>
                <w:sz w:val="24"/>
                <w:vertAlign w:val="subscript"/>
                <w:lang w:val="en-US" w:eastAsia="zh-CN"/>
              </w:rPr>
              <w:t>2.5</w:t>
            </w:r>
            <w:r>
              <w:rPr>
                <w:color w:val="auto"/>
                <w:kern w:val="0"/>
                <w:sz w:val="24"/>
              </w:rPr>
              <w:t>年均值为</w:t>
            </w:r>
            <w:r>
              <w:rPr>
                <w:rFonts w:hint="eastAsia"/>
                <w:color w:val="auto"/>
                <w:kern w:val="0"/>
                <w:sz w:val="24"/>
                <w:lang w:val="en-US" w:eastAsia="zh-CN"/>
              </w:rPr>
              <w:t>57</w:t>
            </w:r>
            <w:r>
              <w:rPr>
                <w:color w:val="auto"/>
                <w:kern w:val="0"/>
                <w:sz w:val="24"/>
              </w:rPr>
              <w:t>μg/m</w:t>
            </w:r>
            <w:r>
              <w:rPr>
                <w:color w:val="auto"/>
                <w:kern w:val="0"/>
                <w:sz w:val="24"/>
                <w:vertAlign w:val="superscript"/>
              </w:rPr>
              <w:t>3</w:t>
            </w:r>
            <w:r>
              <w:rPr>
                <w:color w:val="auto"/>
                <w:kern w:val="0"/>
                <w:sz w:val="24"/>
              </w:rPr>
              <w:t>，</w:t>
            </w:r>
            <w:r>
              <w:rPr>
                <w:rFonts w:hint="eastAsia"/>
                <w:color w:val="auto"/>
                <w:kern w:val="0"/>
                <w:sz w:val="24"/>
                <w:lang w:eastAsia="zh-CN"/>
              </w:rPr>
              <w:t>超标</w:t>
            </w:r>
            <w:r>
              <w:rPr>
                <w:color w:val="auto"/>
                <w:kern w:val="0"/>
                <w:sz w:val="24"/>
              </w:rPr>
              <w:t>0.</w:t>
            </w:r>
            <w:r>
              <w:rPr>
                <w:rFonts w:hint="eastAsia"/>
                <w:color w:val="auto"/>
                <w:kern w:val="0"/>
                <w:sz w:val="24"/>
                <w:lang w:val="en-US" w:eastAsia="zh-CN"/>
              </w:rPr>
              <w:t>63</w:t>
            </w:r>
            <w:r>
              <w:rPr>
                <w:color w:val="auto"/>
                <w:kern w:val="0"/>
                <w:sz w:val="24"/>
              </w:rPr>
              <w:t>倍</w:t>
            </w:r>
            <w:r>
              <w:rPr>
                <w:rFonts w:hint="eastAsia"/>
                <w:color w:val="auto"/>
                <w:kern w:val="0"/>
                <w:sz w:val="24"/>
                <w:lang w:eastAsia="zh-CN"/>
              </w:rPr>
              <w:t>，同比下降</w:t>
            </w:r>
            <w:r>
              <w:rPr>
                <w:rFonts w:hint="eastAsia"/>
                <w:color w:val="auto"/>
                <w:kern w:val="0"/>
                <w:sz w:val="24"/>
                <w:lang w:val="en-US" w:eastAsia="zh-CN"/>
              </w:rPr>
              <w:t>23.0%；</w:t>
            </w:r>
          </w:p>
          <w:p>
            <w:pPr>
              <w:spacing w:line="440" w:lineRule="exact"/>
              <w:ind w:firstLine="480" w:firstLineChars="200"/>
              <w:rPr>
                <w:color w:val="auto"/>
                <w:kern w:val="0"/>
                <w:sz w:val="24"/>
              </w:rPr>
            </w:pPr>
            <w:r>
              <w:rPr>
                <w:color w:val="auto"/>
                <w:kern w:val="0"/>
                <w:sz w:val="24"/>
              </w:rPr>
              <w:t>PM</w:t>
            </w:r>
            <w:r>
              <w:rPr>
                <w:color w:val="auto"/>
                <w:kern w:val="0"/>
                <w:sz w:val="24"/>
                <w:vertAlign w:val="subscript"/>
              </w:rPr>
              <w:t>10</w:t>
            </w:r>
            <w:r>
              <w:rPr>
                <w:color w:val="auto"/>
                <w:kern w:val="0"/>
                <w:sz w:val="24"/>
              </w:rPr>
              <w:t>年均值为</w:t>
            </w:r>
            <w:r>
              <w:rPr>
                <w:rFonts w:hint="eastAsia"/>
                <w:color w:val="auto"/>
                <w:kern w:val="0"/>
                <w:sz w:val="24"/>
                <w:lang w:val="en-US" w:eastAsia="zh-CN"/>
              </w:rPr>
              <w:t>96</w:t>
            </w:r>
            <w:r>
              <w:rPr>
                <w:color w:val="auto"/>
                <w:kern w:val="0"/>
                <w:sz w:val="24"/>
              </w:rPr>
              <w:t>μg/m</w:t>
            </w:r>
            <w:r>
              <w:rPr>
                <w:color w:val="auto"/>
                <w:kern w:val="0"/>
                <w:sz w:val="24"/>
                <w:vertAlign w:val="superscript"/>
              </w:rPr>
              <w:t>3</w:t>
            </w:r>
            <w:r>
              <w:rPr>
                <w:color w:val="auto"/>
                <w:kern w:val="0"/>
                <w:sz w:val="24"/>
              </w:rPr>
              <w:t>，</w:t>
            </w:r>
            <w:r>
              <w:rPr>
                <w:rFonts w:hint="eastAsia"/>
                <w:color w:val="auto"/>
                <w:kern w:val="0"/>
                <w:sz w:val="24"/>
                <w:lang w:eastAsia="zh-CN"/>
              </w:rPr>
              <w:t>超标</w:t>
            </w:r>
            <w:r>
              <w:rPr>
                <w:rFonts w:hint="eastAsia"/>
                <w:color w:val="auto"/>
                <w:kern w:val="0"/>
                <w:sz w:val="24"/>
                <w:lang w:val="en-US" w:eastAsia="zh-CN"/>
              </w:rPr>
              <w:t>0.37</w:t>
            </w:r>
            <w:r>
              <w:rPr>
                <w:color w:val="auto"/>
                <w:kern w:val="0"/>
                <w:sz w:val="24"/>
              </w:rPr>
              <w:t>倍</w:t>
            </w:r>
            <w:r>
              <w:rPr>
                <w:rFonts w:hint="eastAsia"/>
                <w:color w:val="auto"/>
                <w:kern w:val="0"/>
                <w:sz w:val="24"/>
                <w:lang w:eastAsia="zh-CN"/>
              </w:rPr>
              <w:t>，同比下降</w:t>
            </w:r>
            <w:r>
              <w:rPr>
                <w:rFonts w:hint="eastAsia"/>
                <w:color w:val="auto"/>
                <w:kern w:val="0"/>
                <w:sz w:val="24"/>
                <w:lang w:val="en-US" w:eastAsia="zh-CN"/>
              </w:rPr>
              <w:t>22.0%</w:t>
            </w:r>
            <w:r>
              <w:rPr>
                <w:color w:val="auto"/>
                <w:kern w:val="0"/>
                <w:sz w:val="24"/>
              </w:rPr>
              <w:t>；</w:t>
            </w:r>
          </w:p>
          <w:p>
            <w:pPr>
              <w:spacing w:line="440" w:lineRule="exact"/>
              <w:ind w:firstLine="480" w:firstLineChars="200"/>
              <w:rPr>
                <w:color w:val="auto"/>
                <w:kern w:val="0"/>
                <w:sz w:val="24"/>
              </w:rPr>
            </w:pPr>
            <w:r>
              <w:rPr>
                <w:color w:val="auto"/>
                <w:kern w:val="0"/>
                <w:sz w:val="24"/>
              </w:rPr>
              <w:t>NO</w:t>
            </w:r>
            <w:r>
              <w:rPr>
                <w:color w:val="auto"/>
                <w:kern w:val="0"/>
                <w:sz w:val="24"/>
                <w:vertAlign w:val="subscript"/>
              </w:rPr>
              <w:t>2</w:t>
            </w:r>
            <w:r>
              <w:rPr>
                <w:color w:val="auto"/>
                <w:kern w:val="0"/>
                <w:sz w:val="24"/>
              </w:rPr>
              <w:t>年均值为</w:t>
            </w:r>
            <w:r>
              <w:rPr>
                <w:rFonts w:hint="eastAsia"/>
                <w:color w:val="auto"/>
                <w:kern w:val="0"/>
                <w:sz w:val="24"/>
                <w:lang w:val="en-US" w:eastAsia="zh-CN"/>
              </w:rPr>
              <w:t>50</w:t>
            </w:r>
            <w:r>
              <w:rPr>
                <w:color w:val="auto"/>
                <w:kern w:val="0"/>
                <w:sz w:val="24"/>
              </w:rPr>
              <w:t>μg/m</w:t>
            </w:r>
            <w:r>
              <w:rPr>
                <w:color w:val="auto"/>
                <w:kern w:val="0"/>
                <w:sz w:val="24"/>
                <w:vertAlign w:val="superscript"/>
              </w:rPr>
              <w:t>3</w:t>
            </w:r>
            <w:r>
              <w:rPr>
                <w:color w:val="auto"/>
                <w:kern w:val="0"/>
                <w:sz w:val="24"/>
              </w:rPr>
              <w:t>，</w:t>
            </w:r>
            <w:r>
              <w:rPr>
                <w:rFonts w:hint="eastAsia"/>
                <w:color w:val="auto"/>
                <w:kern w:val="0"/>
                <w:sz w:val="24"/>
                <w:lang w:eastAsia="zh-CN"/>
              </w:rPr>
              <w:t>超标</w:t>
            </w:r>
            <w:r>
              <w:rPr>
                <w:rFonts w:hint="eastAsia"/>
                <w:color w:val="auto"/>
                <w:kern w:val="0"/>
                <w:sz w:val="24"/>
                <w:lang w:val="en-US" w:eastAsia="zh-CN"/>
              </w:rPr>
              <w:t>0.25</w:t>
            </w:r>
            <w:r>
              <w:rPr>
                <w:color w:val="auto"/>
                <w:kern w:val="0"/>
                <w:sz w:val="24"/>
              </w:rPr>
              <w:t>倍</w:t>
            </w:r>
            <w:r>
              <w:rPr>
                <w:rFonts w:hint="eastAsia"/>
                <w:color w:val="auto"/>
                <w:kern w:val="0"/>
                <w:sz w:val="24"/>
                <w:lang w:eastAsia="zh-CN"/>
              </w:rPr>
              <w:t>，同比下降</w:t>
            </w:r>
            <w:r>
              <w:rPr>
                <w:rFonts w:hint="eastAsia"/>
                <w:color w:val="auto"/>
                <w:kern w:val="0"/>
                <w:sz w:val="24"/>
                <w:lang w:val="en-US" w:eastAsia="zh-CN"/>
              </w:rPr>
              <w:t>7.4%</w:t>
            </w:r>
            <w:r>
              <w:rPr>
                <w:color w:val="auto"/>
                <w:kern w:val="0"/>
                <w:sz w:val="24"/>
              </w:rPr>
              <w:t>；</w:t>
            </w:r>
          </w:p>
          <w:p>
            <w:pPr>
              <w:spacing w:line="440" w:lineRule="exact"/>
              <w:ind w:firstLine="480" w:firstLineChars="200"/>
              <w:rPr>
                <w:color w:val="auto"/>
                <w:kern w:val="0"/>
                <w:sz w:val="24"/>
              </w:rPr>
            </w:pPr>
            <w:r>
              <w:rPr>
                <w:color w:val="auto"/>
                <w:kern w:val="0"/>
                <w:sz w:val="24"/>
              </w:rPr>
              <w:t>SO</w:t>
            </w:r>
            <w:r>
              <w:rPr>
                <w:color w:val="auto"/>
                <w:kern w:val="0"/>
                <w:sz w:val="24"/>
                <w:vertAlign w:val="subscript"/>
              </w:rPr>
              <w:t>2</w:t>
            </w:r>
            <w:r>
              <w:rPr>
                <w:color w:val="auto"/>
                <w:kern w:val="0"/>
                <w:sz w:val="24"/>
              </w:rPr>
              <w:t>年均值为</w:t>
            </w:r>
            <w:r>
              <w:rPr>
                <w:rFonts w:hint="eastAsia"/>
                <w:color w:val="auto"/>
                <w:kern w:val="0"/>
                <w:sz w:val="24"/>
                <w:lang w:val="en-US" w:eastAsia="zh-CN"/>
              </w:rPr>
              <w:t>19</w:t>
            </w:r>
            <w:r>
              <w:rPr>
                <w:color w:val="auto"/>
                <w:kern w:val="0"/>
                <w:sz w:val="24"/>
              </w:rPr>
              <w:t>μg/m</w:t>
            </w:r>
            <w:r>
              <w:rPr>
                <w:color w:val="auto"/>
                <w:kern w:val="0"/>
                <w:sz w:val="24"/>
                <w:vertAlign w:val="superscript"/>
              </w:rPr>
              <w:t>3</w:t>
            </w:r>
            <w:r>
              <w:rPr>
                <w:color w:val="auto"/>
                <w:kern w:val="0"/>
                <w:sz w:val="24"/>
              </w:rPr>
              <w:t>，</w:t>
            </w:r>
            <w:r>
              <w:rPr>
                <w:rFonts w:hint="eastAsia"/>
                <w:color w:val="auto"/>
                <w:kern w:val="0"/>
                <w:sz w:val="24"/>
                <w:lang w:eastAsia="zh-CN"/>
              </w:rPr>
              <w:t>达标，同比下降</w:t>
            </w:r>
            <w:r>
              <w:rPr>
                <w:rFonts w:hint="eastAsia"/>
                <w:color w:val="auto"/>
                <w:kern w:val="0"/>
                <w:sz w:val="24"/>
                <w:lang w:val="en-US" w:eastAsia="zh-CN"/>
              </w:rPr>
              <w:t>24.0%。</w:t>
            </w:r>
          </w:p>
          <w:p>
            <w:pPr>
              <w:spacing w:line="440" w:lineRule="exact"/>
              <w:ind w:firstLine="480" w:firstLineChars="200"/>
              <w:rPr>
                <w:b/>
                <w:bCs/>
                <w:color w:val="auto"/>
                <w:kern w:val="0"/>
                <w:sz w:val="24"/>
              </w:rPr>
            </w:pPr>
            <w:r>
              <w:rPr>
                <w:b/>
                <w:bCs/>
                <w:color w:val="auto"/>
                <w:kern w:val="0"/>
                <w:sz w:val="24"/>
              </w:rPr>
              <w:t>地表水环境质量现状：</w:t>
            </w:r>
          </w:p>
          <w:p>
            <w:pPr>
              <w:spacing w:line="440" w:lineRule="exact"/>
              <w:ind w:firstLine="480" w:firstLineChars="200"/>
              <w:rPr>
                <w:rFonts w:hint="eastAsia"/>
                <w:color w:val="auto"/>
                <w:kern w:val="0"/>
                <w:sz w:val="24"/>
                <w:lang w:eastAsia="zh-CN"/>
              </w:rPr>
            </w:pPr>
            <w:r>
              <w:rPr>
                <w:rFonts w:hint="eastAsia"/>
                <w:color w:val="auto"/>
                <w:kern w:val="0"/>
                <w:sz w:val="24"/>
                <w:lang w:eastAsia="zh-CN"/>
              </w:rPr>
              <w:t>建设项目的附近地区水体是溧水河的分支天生桥河，河水水质能够达到《地表水环境质量标准》（GB3838—2002）Ⅳ类水质标准。</w:t>
            </w:r>
          </w:p>
          <w:p>
            <w:pPr>
              <w:spacing w:line="440" w:lineRule="exact"/>
              <w:ind w:firstLine="480" w:firstLineChars="200"/>
              <w:rPr>
                <w:b/>
                <w:bCs/>
                <w:color w:val="auto"/>
                <w:kern w:val="0"/>
                <w:sz w:val="24"/>
              </w:rPr>
            </w:pPr>
            <w:r>
              <w:rPr>
                <w:b/>
                <w:bCs/>
                <w:color w:val="auto"/>
                <w:kern w:val="0"/>
                <w:sz w:val="24"/>
              </w:rPr>
              <w:t>环境噪声现状：</w:t>
            </w:r>
          </w:p>
          <w:p>
            <w:pPr>
              <w:spacing w:line="440" w:lineRule="exact"/>
              <w:ind w:firstLine="480" w:firstLineChars="200"/>
              <w:jc w:val="left"/>
              <w:rPr>
                <w:rFonts w:hint="eastAsia"/>
                <w:color w:val="auto"/>
                <w:kern w:val="0"/>
                <w:sz w:val="24"/>
                <w:lang w:eastAsia="zh-CN"/>
              </w:rPr>
            </w:pPr>
            <w:r>
              <w:rPr>
                <w:rFonts w:hint="eastAsia"/>
                <w:color w:val="auto"/>
                <w:kern w:val="0"/>
                <w:sz w:val="24"/>
                <w:lang w:eastAsia="zh-CN"/>
              </w:rPr>
              <w:t>根据《2015 年南京市环境状况公报》，2015年，江宁、浦口、六合、溧水、高淳区域环境噪声均值为54.6分贝，较上年上升3.5分贝；五区交通噪声67.8 分贝，较上年上升0.3分贝。</w:t>
            </w: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ind w:firstLine="480" w:firstLineChars="200"/>
              <w:rPr>
                <w:color w:val="auto"/>
                <w:sz w:val="24"/>
                <w:szCs w:val="24"/>
              </w:rPr>
            </w:pPr>
          </w:p>
          <w:p>
            <w:pPr>
              <w:spacing w:line="440" w:lineRule="exact"/>
              <w:rPr>
                <w:color w:val="auto"/>
                <w:sz w:val="24"/>
                <w:szCs w:val="24"/>
              </w:rPr>
            </w:pPr>
          </w:p>
          <w:p>
            <w:pPr>
              <w:spacing w:line="440" w:lineRule="exact"/>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13921" w:hRule="atLeast"/>
          <w:jc w:val="center"/>
        </w:trPr>
        <w:tc>
          <w:tcPr>
            <w:tcW w:w="832" w:type="dxa"/>
            <w:tcBorders>
              <w:bottom w:val="single" w:color="auto" w:sz="8" w:space="0"/>
            </w:tcBorders>
            <w:vAlign w:val="center"/>
          </w:tcPr>
          <w:p>
            <w:pPr>
              <w:spacing w:line="360" w:lineRule="auto"/>
              <w:jc w:val="center"/>
              <w:rPr>
                <w:bCs/>
                <w:color w:val="auto"/>
                <w:sz w:val="24"/>
                <w:szCs w:val="24"/>
              </w:rPr>
            </w:pPr>
            <w:bookmarkStart w:id="13" w:name="_GoBack"/>
            <w:bookmarkEnd w:id="13"/>
            <w:r>
              <w:rPr>
                <w:bCs/>
                <w:color w:val="auto"/>
                <w:sz w:val="24"/>
                <w:szCs w:val="24"/>
              </w:rPr>
              <w:t>环</w:t>
            </w:r>
          </w:p>
          <w:p>
            <w:pPr>
              <w:spacing w:line="360" w:lineRule="auto"/>
              <w:jc w:val="center"/>
              <w:rPr>
                <w:bCs/>
                <w:color w:val="auto"/>
                <w:sz w:val="24"/>
                <w:szCs w:val="24"/>
              </w:rPr>
            </w:pPr>
            <w:r>
              <w:rPr>
                <w:bCs/>
                <w:color w:val="auto"/>
                <w:sz w:val="24"/>
                <w:szCs w:val="24"/>
              </w:rPr>
              <w:t>境</w:t>
            </w:r>
          </w:p>
          <w:p>
            <w:pPr>
              <w:spacing w:line="360" w:lineRule="auto"/>
              <w:jc w:val="center"/>
              <w:rPr>
                <w:bCs/>
                <w:color w:val="auto"/>
                <w:sz w:val="24"/>
                <w:szCs w:val="24"/>
              </w:rPr>
            </w:pPr>
            <w:r>
              <w:rPr>
                <w:bCs/>
                <w:color w:val="auto"/>
                <w:sz w:val="24"/>
                <w:szCs w:val="24"/>
              </w:rPr>
              <w:t>质</w:t>
            </w:r>
          </w:p>
          <w:p>
            <w:pPr>
              <w:spacing w:line="360" w:lineRule="auto"/>
              <w:jc w:val="center"/>
              <w:rPr>
                <w:bCs/>
                <w:color w:val="auto"/>
                <w:sz w:val="24"/>
                <w:szCs w:val="24"/>
              </w:rPr>
            </w:pPr>
            <w:r>
              <w:rPr>
                <w:bCs/>
                <w:color w:val="auto"/>
                <w:sz w:val="24"/>
                <w:szCs w:val="24"/>
              </w:rPr>
              <w:t>量</w:t>
            </w:r>
          </w:p>
          <w:p>
            <w:pPr>
              <w:spacing w:line="360" w:lineRule="auto"/>
              <w:jc w:val="center"/>
              <w:rPr>
                <w:bCs/>
                <w:color w:val="auto"/>
                <w:sz w:val="24"/>
                <w:szCs w:val="24"/>
              </w:rPr>
            </w:pPr>
            <w:r>
              <w:rPr>
                <w:bCs/>
                <w:color w:val="auto"/>
                <w:sz w:val="24"/>
                <w:szCs w:val="24"/>
              </w:rPr>
              <w:t>标</w:t>
            </w:r>
          </w:p>
          <w:p>
            <w:pPr>
              <w:spacing w:line="360" w:lineRule="auto"/>
              <w:jc w:val="center"/>
              <w:rPr>
                <w:bCs/>
                <w:color w:val="auto"/>
                <w:sz w:val="21"/>
                <w:szCs w:val="21"/>
              </w:rPr>
            </w:pPr>
            <w:r>
              <w:rPr>
                <w:bCs/>
                <w:color w:val="auto"/>
                <w:sz w:val="24"/>
                <w:szCs w:val="24"/>
              </w:rPr>
              <w:t>准</w:t>
            </w:r>
          </w:p>
        </w:tc>
        <w:tc>
          <w:tcPr>
            <w:tcW w:w="8490" w:type="dxa"/>
            <w:gridSpan w:val="22"/>
            <w:tcBorders>
              <w:bottom w:val="single" w:color="auto" w:sz="8" w:space="0"/>
            </w:tcBorders>
            <w:tcMar>
              <w:top w:w="85" w:type="dxa"/>
              <w:bottom w:w="340" w:type="dxa"/>
            </w:tcMar>
            <w:vAlign w:val="top"/>
          </w:tcPr>
          <w:p>
            <w:pPr>
              <w:outlineLvl w:val="0"/>
              <w:rPr>
                <w:b/>
                <w:color w:val="auto"/>
                <w:szCs w:val="28"/>
              </w:rPr>
            </w:pPr>
            <w:r>
              <w:rPr>
                <w:b/>
                <w:color w:val="auto"/>
                <w:szCs w:val="28"/>
              </w:rPr>
              <w:t>四、环境适用标准</w:t>
            </w:r>
          </w:p>
          <w:p>
            <w:pPr>
              <w:spacing w:line="440" w:lineRule="exact"/>
              <w:ind w:firstLine="480" w:firstLineChars="200"/>
              <w:rPr>
                <w:color w:val="auto"/>
                <w:sz w:val="24"/>
                <w:szCs w:val="24"/>
              </w:rPr>
            </w:pPr>
            <w:r>
              <w:rPr>
                <w:color w:val="auto"/>
                <w:sz w:val="24"/>
                <w:szCs w:val="24"/>
              </w:rPr>
              <w:t>1、水环境质量标准</w:t>
            </w:r>
          </w:p>
          <w:p>
            <w:pPr>
              <w:spacing w:line="440" w:lineRule="exact"/>
              <w:ind w:firstLine="480" w:firstLineChars="200"/>
              <w:rPr>
                <w:color w:val="auto"/>
                <w:sz w:val="24"/>
                <w:szCs w:val="24"/>
              </w:rPr>
            </w:pPr>
            <w:r>
              <w:rPr>
                <w:rFonts w:hint="eastAsia"/>
                <w:color w:val="auto"/>
                <w:sz w:val="24"/>
                <w:szCs w:val="24"/>
              </w:rPr>
              <w:t>根据《江苏省地表水（环境）功能区划》，</w:t>
            </w:r>
            <w:r>
              <w:rPr>
                <w:rFonts w:ascii="宋体" w:hAnsi="宋体" w:eastAsia="宋体" w:cs="宋体"/>
                <w:color w:val="auto"/>
                <w:sz w:val="24"/>
                <w:szCs w:val="24"/>
              </w:rPr>
              <w:t>天生桥河</w:t>
            </w:r>
            <w:r>
              <w:rPr>
                <w:rFonts w:hint="eastAsia"/>
                <w:color w:val="auto"/>
                <w:sz w:val="24"/>
                <w:szCs w:val="24"/>
              </w:rPr>
              <w:t>水质执行《地表水环境质量</w:t>
            </w:r>
            <w:r>
              <w:rPr>
                <w:color w:val="auto"/>
                <w:sz w:val="24"/>
                <w:szCs w:val="24"/>
              </w:rPr>
              <w:t>标准》（GB3838-2002）中的</w:t>
            </w:r>
            <w:r>
              <w:rPr>
                <w:rFonts w:hint="eastAsia"/>
                <w:color w:val="auto"/>
                <w:sz w:val="24"/>
                <w:szCs w:val="24"/>
              </w:rPr>
              <w:t>Ⅳ</w:t>
            </w:r>
            <w:r>
              <w:rPr>
                <w:color w:val="auto"/>
                <w:sz w:val="24"/>
                <w:szCs w:val="24"/>
              </w:rPr>
              <w:t>类水质标准，见表</w:t>
            </w:r>
            <w:r>
              <w:rPr>
                <w:rFonts w:hint="eastAsia"/>
                <w:color w:val="auto"/>
                <w:sz w:val="24"/>
                <w:szCs w:val="24"/>
              </w:rPr>
              <w:t>6</w:t>
            </w:r>
            <w:r>
              <w:rPr>
                <w:color w:val="auto"/>
                <w:sz w:val="24"/>
                <w:szCs w:val="24"/>
              </w:rPr>
              <w:t>。</w:t>
            </w:r>
          </w:p>
          <w:p>
            <w:pPr>
              <w:spacing w:before="142" w:beforeLines="50"/>
              <w:jc w:val="center"/>
              <w:rPr>
                <w:color w:val="auto"/>
                <w:sz w:val="24"/>
                <w:szCs w:val="24"/>
              </w:rPr>
            </w:pPr>
            <w:r>
              <w:rPr>
                <w:color w:val="auto"/>
                <w:sz w:val="24"/>
                <w:szCs w:val="24"/>
              </w:rPr>
              <w:t>表</w:t>
            </w:r>
            <w:r>
              <w:rPr>
                <w:rFonts w:hint="eastAsia"/>
                <w:color w:val="auto"/>
                <w:sz w:val="24"/>
                <w:szCs w:val="24"/>
              </w:rPr>
              <w:t xml:space="preserve">6 </w:t>
            </w:r>
            <w:r>
              <w:rPr>
                <w:color w:val="auto"/>
                <w:sz w:val="24"/>
                <w:szCs w:val="24"/>
              </w:rPr>
              <w:t>地表水环境质量标准限值表</w:t>
            </w:r>
          </w:p>
          <w:tbl>
            <w:tblPr>
              <w:tblStyle w:val="35"/>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101"/>
              <w:gridCol w:w="1117"/>
              <w:gridCol w:w="1117"/>
              <w:gridCol w:w="1277"/>
              <w:gridCol w:w="11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59" w:type="dxa"/>
                  <w:vAlign w:val="center"/>
                </w:tcPr>
                <w:p>
                  <w:pPr>
                    <w:jc w:val="center"/>
                    <w:rPr>
                      <w:rFonts w:hint="eastAsia"/>
                      <w:color w:val="auto"/>
                      <w:sz w:val="21"/>
                      <w:szCs w:val="21"/>
                    </w:rPr>
                  </w:pPr>
                  <w:r>
                    <w:rPr>
                      <w:rFonts w:hint="eastAsia"/>
                      <w:color w:val="auto"/>
                      <w:sz w:val="21"/>
                      <w:szCs w:val="21"/>
                    </w:rPr>
                    <w:t>项目</w:t>
                  </w:r>
                </w:p>
              </w:tc>
              <w:tc>
                <w:tcPr>
                  <w:tcW w:w="1101" w:type="dxa"/>
                  <w:vAlign w:val="center"/>
                </w:tcPr>
                <w:p>
                  <w:pPr>
                    <w:jc w:val="center"/>
                    <w:rPr>
                      <w:color w:val="auto"/>
                      <w:sz w:val="21"/>
                      <w:szCs w:val="21"/>
                    </w:rPr>
                  </w:pPr>
                  <w:r>
                    <w:rPr>
                      <w:color w:val="auto"/>
                      <w:sz w:val="21"/>
                      <w:szCs w:val="21"/>
                    </w:rPr>
                    <w:t>pH</w:t>
                  </w:r>
                </w:p>
              </w:tc>
              <w:tc>
                <w:tcPr>
                  <w:tcW w:w="1117" w:type="dxa"/>
                  <w:vAlign w:val="center"/>
                </w:tcPr>
                <w:p>
                  <w:pPr>
                    <w:jc w:val="center"/>
                    <w:rPr>
                      <w:color w:val="auto"/>
                      <w:sz w:val="21"/>
                      <w:szCs w:val="21"/>
                    </w:rPr>
                  </w:pPr>
                  <w:r>
                    <w:rPr>
                      <w:color w:val="auto"/>
                      <w:sz w:val="21"/>
                      <w:szCs w:val="21"/>
                    </w:rPr>
                    <w:t>COD</w:t>
                  </w:r>
                </w:p>
              </w:tc>
              <w:tc>
                <w:tcPr>
                  <w:tcW w:w="1117" w:type="dxa"/>
                  <w:vAlign w:val="center"/>
                </w:tcPr>
                <w:p>
                  <w:pPr>
                    <w:jc w:val="center"/>
                    <w:rPr>
                      <w:color w:val="auto"/>
                      <w:sz w:val="21"/>
                      <w:szCs w:val="21"/>
                    </w:rPr>
                  </w:pPr>
                  <w:r>
                    <w:rPr>
                      <w:color w:val="auto"/>
                      <w:sz w:val="21"/>
                      <w:szCs w:val="21"/>
                    </w:rPr>
                    <w:t>SS</w:t>
                  </w:r>
                  <w:r>
                    <w:rPr>
                      <w:rFonts w:hint="eastAsia"/>
                      <w:color w:val="auto"/>
                      <w:sz w:val="21"/>
                      <w:szCs w:val="21"/>
                    </w:rPr>
                    <w:t>*</w:t>
                  </w:r>
                </w:p>
              </w:tc>
              <w:tc>
                <w:tcPr>
                  <w:tcW w:w="1277" w:type="dxa"/>
                  <w:vAlign w:val="center"/>
                </w:tcPr>
                <w:p>
                  <w:pPr>
                    <w:jc w:val="center"/>
                    <w:rPr>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1117" w:type="dxa"/>
                  <w:vAlign w:val="center"/>
                </w:tcPr>
                <w:p>
                  <w:pPr>
                    <w:jc w:val="center"/>
                    <w:rPr>
                      <w:color w:val="auto"/>
                      <w:sz w:val="21"/>
                      <w:szCs w:val="21"/>
                    </w:rPr>
                  </w:pPr>
                  <w:r>
                    <w:rPr>
                      <w:rFonts w:hint="eastAsia"/>
                      <w:color w:val="auto"/>
                      <w:sz w:val="21"/>
                      <w:szCs w:val="21"/>
                    </w:rPr>
                    <w:t>TP</w:t>
                  </w:r>
                </w:p>
              </w:tc>
              <w:tc>
                <w:tcPr>
                  <w:tcW w:w="1276" w:type="dxa"/>
                  <w:vAlign w:val="center"/>
                </w:tcPr>
                <w:p>
                  <w:pPr>
                    <w:jc w:val="center"/>
                    <w:rPr>
                      <w:color w:val="auto"/>
                      <w:sz w:val="21"/>
                      <w:szCs w:val="21"/>
                    </w:rPr>
                  </w:pPr>
                  <w:r>
                    <w:rPr>
                      <w:color w:val="auto"/>
                      <w:sz w:val="21"/>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259" w:type="dxa"/>
                  <w:vAlign w:val="center"/>
                </w:tcPr>
                <w:p>
                  <w:pPr>
                    <w:jc w:val="center"/>
                    <w:rPr>
                      <w:color w:val="auto"/>
                      <w:sz w:val="21"/>
                      <w:szCs w:val="21"/>
                    </w:rPr>
                  </w:pPr>
                  <w:r>
                    <w:rPr>
                      <w:rFonts w:hint="eastAsia"/>
                      <w:color w:val="auto"/>
                      <w:sz w:val="21"/>
                      <w:szCs w:val="21"/>
                    </w:rPr>
                    <w:t>Ⅳ类</w:t>
                  </w:r>
                </w:p>
              </w:tc>
              <w:tc>
                <w:tcPr>
                  <w:tcW w:w="1101" w:type="dxa"/>
                  <w:vAlign w:val="center"/>
                </w:tcPr>
                <w:p>
                  <w:pPr>
                    <w:jc w:val="center"/>
                    <w:rPr>
                      <w:rFonts w:hint="eastAsia"/>
                      <w:color w:val="auto"/>
                      <w:sz w:val="21"/>
                      <w:szCs w:val="21"/>
                    </w:rPr>
                  </w:pPr>
                  <w:r>
                    <w:rPr>
                      <w:rFonts w:hint="eastAsia"/>
                      <w:color w:val="auto"/>
                      <w:sz w:val="21"/>
                      <w:szCs w:val="21"/>
                    </w:rPr>
                    <w:t>6~9</w:t>
                  </w:r>
                </w:p>
              </w:tc>
              <w:tc>
                <w:tcPr>
                  <w:tcW w:w="1117" w:type="dxa"/>
                  <w:vAlign w:val="center"/>
                </w:tcPr>
                <w:p>
                  <w:pPr>
                    <w:jc w:val="center"/>
                    <w:rPr>
                      <w:rFonts w:hint="eastAsia" w:eastAsia="宋体"/>
                      <w:color w:val="auto"/>
                      <w:sz w:val="21"/>
                      <w:szCs w:val="21"/>
                      <w:lang w:eastAsia="zh-CN"/>
                    </w:rPr>
                  </w:pPr>
                  <w:r>
                    <w:rPr>
                      <w:rFonts w:hint="eastAsia"/>
                      <w:color w:val="auto"/>
                      <w:sz w:val="21"/>
                      <w:szCs w:val="21"/>
                      <w:lang w:val="en-US" w:eastAsia="zh-CN"/>
                    </w:rPr>
                    <w:t>30</w:t>
                  </w:r>
                </w:p>
              </w:tc>
              <w:tc>
                <w:tcPr>
                  <w:tcW w:w="1117" w:type="dxa"/>
                  <w:vAlign w:val="center"/>
                </w:tcPr>
                <w:p>
                  <w:pPr>
                    <w:jc w:val="center"/>
                    <w:rPr>
                      <w:rFonts w:hint="eastAsia" w:eastAsia="宋体"/>
                      <w:color w:val="auto"/>
                      <w:sz w:val="21"/>
                      <w:szCs w:val="21"/>
                      <w:lang w:eastAsia="zh-CN"/>
                    </w:rPr>
                  </w:pPr>
                  <w:r>
                    <w:rPr>
                      <w:rFonts w:hint="eastAsia"/>
                      <w:color w:val="auto"/>
                      <w:sz w:val="21"/>
                      <w:szCs w:val="21"/>
                      <w:lang w:val="en-US" w:eastAsia="zh-CN"/>
                    </w:rPr>
                    <w:t>60</w:t>
                  </w:r>
                </w:p>
              </w:tc>
              <w:tc>
                <w:tcPr>
                  <w:tcW w:w="1277" w:type="dxa"/>
                  <w:vAlign w:val="center"/>
                </w:tcPr>
                <w:p>
                  <w:pPr>
                    <w:jc w:val="center"/>
                    <w:rPr>
                      <w:rFonts w:hint="eastAsia" w:eastAsia="宋体"/>
                      <w:color w:val="auto"/>
                      <w:sz w:val="21"/>
                      <w:szCs w:val="21"/>
                      <w:lang w:eastAsia="zh-CN"/>
                    </w:rPr>
                  </w:pPr>
                  <w:r>
                    <w:rPr>
                      <w:rFonts w:hint="eastAsia"/>
                      <w:color w:val="auto"/>
                      <w:sz w:val="21"/>
                      <w:szCs w:val="21"/>
                      <w:lang w:val="en-US" w:eastAsia="zh-CN"/>
                    </w:rPr>
                    <w:t>1.5</w:t>
                  </w:r>
                </w:p>
              </w:tc>
              <w:tc>
                <w:tcPr>
                  <w:tcW w:w="1117" w:type="dxa"/>
                  <w:vAlign w:val="center"/>
                </w:tcPr>
                <w:p>
                  <w:pPr>
                    <w:jc w:val="center"/>
                    <w:rPr>
                      <w:rFonts w:hint="eastAsia"/>
                      <w:color w:val="auto"/>
                      <w:sz w:val="21"/>
                      <w:szCs w:val="21"/>
                    </w:rPr>
                  </w:pPr>
                  <w:r>
                    <w:rPr>
                      <w:rFonts w:hint="eastAsia"/>
                      <w:color w:val="auto"/>
                      <w:sz w:val="21"/>
                      <w:szCs w:val="21"/>
                    </w:rPr>
                    <w:t>0.</w:t>
                  </w:r>
                  <w:r>
                    <w:rPr>
                      <w:rFonts w:hint="eastAsia"/>
                      <w:color w:val="auto"/>
                      <w:sz w:val="21"/>
                      <w:szCs w:val="21"/>
                      <w:lang w:val="en-US" w:eastAsia="zh-CN"/>
                    </w:rPr>
                    <w:t>3</w:t>
                  </w:r>
                </w:p>
              </w:tc>
              <w:tc>
                <w:tcPr>
                  <w:tcW w:w="1276" w:type="dxa"/>
                  <w:vAlign w:val="center"/>
                </w:tcPr>
                <w:p>
                  <w:pPr>
                    <w:jc w:val="center"/>
                    <w:rPr>
                      <w:color w:val="auto"/>
                      <w:sz w:val="21"/>
                      <w:szCs w:val="21"/>
                    </w:rPr>
                  </w:pPr>
                  <w:r>
                    <w:rPr>
                      <w:color w:val="auto"/>
                      <w:sz w:val="21"/>
                      <w:szCs w:val="21"/>
                    </w:rPr>
                    <w:t>0.</w:t>
                  </w:r>
                  <w:r>
                    <w:rPr>
                      <w:rFonts w:hint="eastAsia"/>
                      <w:color w:val="auto"/>
                      <w:sz w:val="21"/>
                      <w:szCs w:val="21"/>
                      <w:lang w:val="en-US" w:eastAsia="zh-CN"/>
                    </w:rPr>
                    <w:t>5</w:t>
                  </w:r>
                </w:p>
              </w:tc>
            </w:tr>
          </w:tbl>
          <w:p>
            <w:pPr>
              <w:snapToGrid w:val="0"/>
              <w:spacing w:line="360" w:lineRule="auto"/>
              <w:rPr>
                <w:rFonts w:hint="eastAsia"/>
                <w:color w:val="auto"/>
                <w:sz w:val="22"/>
                <w:szCs w:val="24"/>
              </w:rPr>
            </w:pPr>
            <w:r>
              <w:rPr>
                <w:rFonts w:hint="eastAsia"/>
                <w:color w:val="auto"/>
                <w:sz w:val="22"/>
                <w:szCs w:val="24"/>
              </w:rPr>
              <w:t>*</w:t>
            </w:r>
            <w:r>
              <w:rPr>
                <w:color w:val="auto"/>
                <w:sz w:val="22"/>
                <w:szCs w:val="24"/>
              </w:rPr>
              <w:t>注：SS采用水利部试用《地表水资源质量标准》（SL</w:t>
            </w:r>
            <w:r>
              <w:rPr>
                <w:rFonts w:hint="eastAsia"/>
                <w:color w:val="auto"/>
                <w:sz w:val="22"/>
                <w:szCs w:val="24"/>
              </w:rPr>
              <w:t xml:space="preserve"> </w:t>
            </w:r>
            <w:r>
              <w:rPr>
                <w:color w:val="auto"/>
                <w:sz w:val="22"/>
                <w:szCs w:val="24"/>
              </w:rPr>
              <w:t>63-94）相应标准。</w:t>
            </w:r>
          </w:p>
          <w:p>
            <w:pPr>
              <w:spacing w:line="440" w:lineRule="exact"/>
              <w:ind w:firstLine="480" w:firstLineChars="200"/>
              <w:rPr>
                <w:color w:val="auto"/>
                <w:sz w:val="24"/>
                <w:szCs w:val="24"/>
              </w:rPr>
            </w:pPr>
            <w:r>
              <w:rPr>
                <w:color w:val="auto"/>
                <w:sz w:val="24"/>
                <w:szCs w:val="24"/>
              </w:rPr>
              <w:t>2、大气环境质量标准</w:t>
            </w:r>
          </w:p>
          <w:p>
            <w:pPr>
              <w:spacing w:line="440" w:lineRule="exact"/>
              <w:ind w:firstLine="480" w:firstLineChars="200"/>
              <w:rPr>
                <w:color w:val="auto"/>
                <w:sz w:val="24"/>
                <w:szCs w:val="24"/>
              </w:rPr>
            </w:pPr>
            <w:r>
              <w:rPr>
                <w:rFonts w:hint="eastAsia"/>
                <w:color w:val="auto"/>
                <w:sz w:val="24"/>
                <w:szCs w:val="24"/>
              </w:rPr>
              <w:t>建设项目所在区域为大气环境二类功能区，</w:t>
            </w:r>
            <w:r>
              <w:rPr>
                <w:color w:val="auto"/>
                <w:sz w:val="24"/>
                <w:szCs w:val="24"/>
              </w:rPr>
              <w:t>项目所在地SO</w:t>
            </w:r>
            <w:r>
              <w:rPr>
                <w:color w:val="auto"/>
                <w:sz w:val="24"/>
                <w:szCs w:val="24"/>
                <w:vertAlign w:val="subscript"/>
              </w:rPr>
              <w:t>2</w:t>
            </w:r>
            <w:r>
              <w:rPr>
                <w:color w:val="auto"/>
                <w:sz w:val="24"/>
                <w:szCs w:val="24"/>
              </w:rPr>
              <w:t>、NO</w:t>
            </w:r>
            <w:r>
              <w:rPr>
                <w:color w:val="auto"/>
                <w:sz w:val="24"/>
                <w:szCs w:val="24"/>
                <w:vertAlign w:val="subscript"/>
              </w:rPr>
              <w:t>2</w:t>
            </w:r>
            <w:r>
              <w:rPr>
                <w:rFonts w:hint="eastAsia"/>
                <w:color w:val="auto"/>
                <w:sz w:val="24"/>
                <w:szCs w:val="24"/>
              </w:rPr>
              <w:t>、</w:t>
            </w:r>
            <w:r>
              <w:rPr>
                <w:color w:val="auto"/>
                <w:sz w:val="24"/>
                <w:szCs w:val="24"/>
              </w:rPr>
              <w:t>PM</w:t>
            </w:r>
            <w:r>
              <w:rPr>
                <w:color w:val="auto"/>
                <w:sz w:val="24"/>
                <w:szCs w:val="24"/>
                <w:vertAlign w:val="subscript"/>
              </w:rPr>
              <w:t>10</w:t>
            </w:r>
            <w:r>
              <w:rPr>
                <w:color w:val="auto"/>
                <w:sz w:val="24"/>
                <w:szCs w:val="24"/>
              </w:rPr>
              <w:t>执行《环境空气质量标准》(GB3095-2012)中二级标准</w:t>
            </w:r>
            <w:r>
              <w:rPr>
                <w:rFonts w:hint="eastAsia"/>
                <w:color w:val="auto"/>
                <w:sz w:val="24"/>
                <w:szCs w:val="24"/>
              </w:rPr>
              <w:t>。</w:t>
            </w:r>
          </w:p>
          <w:p>
            <w:pPr>
              <w:spacing w:before="142" w:beforeLines="50"/>
              <w:jc w:val="center"/>
              <w:rPr>
                <w:color w:val="auto"/>
                <w:sz w:val="24"/>
                <w:szCs w:val="24"/>
              </w:rPr>
            </w:pPr>
            <w:r>
              <w:rPr>
                <w:color w:val="auto"/>
                <w:sz w:val="24"/>
                <w:szCs w:val="24"/>
              </w:rPr>
              <w:t>表</w:t>
            </w:r>
            <w:r>
              <w:rPr>
                <w:rFonts w:hint="eastAsia"/>
                <w:color w:val="auto"/>
                <w:sz w:val="24"/>
                <w:szCs w:val="24"/>
              </w:rPr>
              <w:t>7</w:t>
            </w:r>
            <w:r>
              <w:rPr>
                <w:color w:val="auto"/>
                <w:sz w:val="24"/>
                <w:szCs w:val="24"/>
              </w:rPr>
              <w:t xml:space="preserve">  环境空气质量标准</w:t>
            </w:r>
          </w:p>
          <w:tbl>
            <w:tblPr>
              <w:tblStyle w:val="35"/>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081"/>
              <w:gridCol w:w="1083"/>
              <w:gridCol w:w="1015"/>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1174" w:type="dxa"/>
                  <w:vMerge w:val="restart"/>
                  <w:vAlign w:val="center"/>
                </w:tcPr>
                <w:p>
                  <w:pPr>
                    <w:jc w:val="center"/>
                    <w:rPr>
                      <w:color w:val="auto"/>
                      <w:sz w:val="21"/>
                      <w:szCs w:val="21"/>
                    </w:rPr>
                  </w:pPr>
                  <w:r>
                    <w:rPr>
                      <w:rFonts w:hAnsi="宋体"/>
                      <w:color w:val="auto"/>
                      <w:sz w:val="21"/>
                      <w:szCs w:val="21"/>
                    </w:rPr>
                    <w:t>污染因子</w:t>
                  </w:r>
                </w:p>
              </w:tc>
              <w:tc>
                <w:tcPr>
                  <w:tcW w:w="3179" w:type="dxa"/>
                  <w:gridSpan w:val="3"/>
                  <w:vAlign w:val="center"/>
                </w:tcPr>
                <w:p>
                  <w:pPr>
                    <w:jc w:val="center"/>
                    <w:rPr>
                      <w:color w:val="auto"/>
                      <w:sz w:val="21"/>
                      <w:szCs w:val="21"/>
                    </w:rPr>
                  </w:pPr>
                  <w:r>
                    <w:rPr>
                      <w:rFonts w:hAnsi="宋体"/>
                      <w:color w:val="auto"/>
                      <w:sz w:val="21"/>
                      <w:szCs w:val="21"/>
                    </w:rPr>
                    <w:t>环境质量标准（</w:t>
                  </w:r>
                  <w:r>
                    <w:rPr>
                      <w:color w:val="auto"/>
                      <w:sz w:val="21"/>
                      <w:szCs w:val="21"/>
                    </w:rPr>
                    <w:t>mg/m</w:t>
                  </w:r>
                  <w:r>
                    <w:rPr>
                      <w:color w:val="auto"/>
                      <w:sz w:val="21"/>
                      <w:szCs w:val="21"/>
                      <w:vertAlign w:val="superscript"/>
                    </w:rPr>
                    <w:t>3</w:t>
                  </w:r>
                  <w:r>
                    <w:rPr>
                      <w:rFonts w:hAnsi="宋体"/>
                      <w:color w:val="auto"/>
                      <w:sz w:val="21"/>
                      <w:szCs w:val="21"/>
                    </w:rPr>
                    <w:t>）</w:t>
                  </w:r>
                </w:p>
              </w:tc>
              <w:tc>
                <w:tcPr>
                  <w:tcW w:w="3911" w:type="dxa"/>
                  <w:vMerge w:val="restart"/>
                  <w:vAlign w:val="center"/>
                </w:tcPr>
                <w:p>
                  <w:pPr>
                    <w:jc w:val="center"/>
                    <w:rPr>
                      <w:color w:val="auto"/>
                      <w:sz w:val="21"/>
                      <w:szCs w:val="21"/>
                    </w:rPr>
                  </w:pPr>
                  <w:r>
                    <w:rPr>
                      <w:rFonts w:hAnsi="宋体"/>
                      <w:color w:val="auto"/>
                      <w:sz w:val="21"/>
                      <w:szCs w:val="21"/>
                    </w:rPr>
                    <w:t>依</w:t>
                  </w:r>
                  <w:r>
                    <w:rPr>
                      <w:color w:val="auto"/>
                      <w:sz w:val="21"/>
                      <w:szCs w:val="21"/>
                    </w:rPr>
                    <w:t xml:space="preserve">  </w:t>
                  </w:r>
                  <w:r>
                    <w:rPr>
                      <w:rFonts w:hAnsi="宋体"/>
                      <w:color w:val="auto"/>
                      <w:sz w:val="21"/>
                      <w:szCs w:val="21"/>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trPr>
              <w:tc>
                <w:tcPr>
                  <w:tcW w:w="1174" w:type="dxa"/>
                  <w:vMerge w:val="continue"/>
                  <w:vAlign w:val="center"/>
                </w:tcPr>
                <w:p>
                  <w:pPr>
                    <w:ind w:firstLine="210" w:firstLineChars="100"/>
                    <w:jc w:val="center"/>
                    <w:rPr>
                      <w:color w:val="auto"/>
                      <w:sz w:val="21"/>
                      <w:szCs w:val="21"/>
                    </w:rPr>
                  </w:pPr>
                </w:p>
              </w:tc>
              <w:tc>
                <w:tcPr>
                  <w:tcW w:w="1081" w:type="dxa"/>
                  <w:vAlign w:val="center"/>
                </w:tcPr>
                <w:p>
                  <w:pPr>
                    <w:jc w:val="center"/>
                    <w:rPr>
                      <w:color w:val="auto"/>
                      <w:sz w:val="21"/>
                      <w:szCs w:val="21"/>
                    </w:rPr>
                  </w:pPr>
                  <w:r>
                    <w:rPr>
                      <w:rFonts w:hAnsi="宋体"/>
                      <w:color w:val="auto"/>
                      <w:sz w:val="21"/>
                      <w:szCs w:val="21"/>
                    </w:rPr>
                    <w:t>小时平均</w:t>
                  </w:r>
                </w:p>
              </w:tc>
              <w:tc>
                <w:tcPr>
                  <w:tcW w:w="1083" w:type="dxa"/>
                  <w:vAlign w:val="center"/>
                </w:tcPr>
                <w:p>
                  <w:pPr>
                    <w:jc w:val="center"/>
                    <w:rPr>
                      <w:color w:val="auto"/>
                      <w:sz w:val="21"/>
                      <w:szCs w:val="21"/>
                    </w:rPr>
                  </w:pPr>
                  <w:r>
                    <w:rPr>
                      <w:rFonts w:hAnsi="宋体"/>
                      <w:color w:val="auto"/>
                      <w:sz w:val="21"/>
                      <w:szCs w:val="21"/>
                    </w:rPr>
                    <w:t>日均</w:t>
                  </w:r>
                </w:p>
              </w:tc>
              <w:tc>
                <w:tcPr>
                  <w:tcW w:w="1015" w:type="dxa"/>
                  <w:vAlign w:val="center"/>
                </w:tcPr>
                <w:p>
                  <w:pPr>
                    <w:jc w:val="center"/>
                    <w:rPr>
                      <w:color w:val="auto"/>
                      <w:sz w:val="21"/>
                      <w:szCs w:val="21"/>
                    </w:rPr>
                  </w:pPr>
                  <w:r>
                    <w:rPr>
                      <w:rFonts w:hAnsi="宋体"/>
                      <w:color w:val="auto"/>
                      <w:sz w:val="21"/>
                      <w:szCs w:val="21"/>
                    </w:rPr>
                    <w:t>年均</w:t>
                  </w:r>
                </w:p>
              </w:tc>
              <w:tc>
                <w:tcPr>
                  <w:tcW w:w="3911" w:type="dxa"/>
                  <w:vMerge w:val="continue"/>
                  <w:vAlign w:val="center"/>
                </w:tcPr>
                <w:p>
                  <w:pPr>
                    <w:ind w:firstLine="210" w:firstLineChars="10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trPr>
              <w:tc>
                <w:tcPr>
                  <w:tcW w:w="1174" w:type="dxa"/>
                  <w:vAlign w:val="center"/>
                </w:tcPr>
                <w:p>
                  <w:pPr>
                    <w:jc w:val="center"/>
                    <w:rPr>
                      <w:color w:val="auto"/>
                      <w:sz w:val="21"/>
                      <w:szCs w:val="21"/>
                    </w:rPr>
                  </w:pPr>
                  <w:r>
                    <w:rPr>
                      <w:color w:val="auto"/>
                      <w:sz w:val="21"/>
                      <w:szCs w:val="21"/>
                    </w:rPr>
                    <w:t>SO</w:t>
                  </w:r>
                  <w:r>
                    <w:rPr>
                      <w:color w:val="auto"/>
                      <w:sz w:val="21"/>
                      <w:szCs w:val="21"/>
                      <w:vertAlign w:val="subscript"/>
                    </w:rPr>
                    <w:t>2</w:t>
                  </w:r>
                </w:p>
              </w:tc>
              <w:tc>
                <w:tcPr>
                  <w:tcW w:w="1081" w:type="dxa"/>
                  <w:vAlign w:val="center"/>
                </w:tcPr>
                <w:p>
                  <w:pPr>
                    <w:jc w:val="center"/>
                    <w:rPr>
                      <w:color w:val="auto"/>
                      <w:sz w:val="21"/>
                      <w:szCs w:val="21"/>
                    </w:rPr>
                  </w:pPr>
                  <w:r>
                    <w:rPr>
                      <w:color w:val="auto"/>
                      <w:sz w:val="21"/>
                      <w:szCs w:val="21"/>
                    </w:rPr>
                    <w:t>0.50</w:t>
                  </w:r>
                </w:p>
              </w:tc>
              <w:tc>
                <w:tcPr>
                  <w:tcW w:w="1083" w:type="dxa"/>
                  <w:vAlign w:val="center"/>
                </w:tcPr>
                <w:p>
                  <w:pPr>
                    <w:jc w:val="center"/>
                    <w:rPr>
                      <w:color w:val="auto"/>
                      <w:sz w:val="21"/>
                      <w:szCs w:val="21"/>
                    </w:rPr>
                  </w:pPr>
                  <w:r>
                    <w:rPr>
                      <w:color w:val="auto"/>
                      <w:sz w:val="21"/>
                      <w:szCs w:val="21"/>
                    </w:rPr>
                    <w:t>0.15</w:t>
                  </w:r>
                </w:p>
              </w:tc>
              <w:tc>
                <w:tcPr>
                  <w:tcW w:w="1015" w:type="dxa"/>
                  <w:vAlign w:val="center"/>
                </w:tcPr>
                <w:p>
                  <w:pPr>
                    <w:jc w:val="center"/>
                    <w:rPr>
                      <w:color w:val="auto"/>
                      <w:sz w:val="21"/>
                      <w:szCs w:val="21"/>
                    </w:rPr>
                  </w:pPr>
                  <w:r>
                    <w:rPr>
                      <w:color w:val="auto"/>
                      <w:sz w:val="21"/>
                      <w:szCs w:val="21"/>
                    </w:rPr>
                    <w:t>0.06</w:t>
                  </w:r>
                </w:p>
              </w:tc>
              <w:tc>
                <w:tcPr>
                  <w:tcW w:w="3911" w:type="dxa"/>
                  <w:vMerge w:val="restart"/>
                  <w:vAlign w:val="center"/>
                </w:tcPr>
                <w:p>
                  <w:pPr>
                    <w:jc w:val="center"/>
                    <w:rPr>
                      <w:color w:val="auto"/>
                      <w:sz w:val="21"/>
                      <w:szCs w:val="21"/>
                    </w:rPr>
                  </w:pPr>
                  <w:r>
                    <w:rPr>
                      <w:rFonts w:hAnsi="宋体"/>
                      <w:color w:val="auto"/>
                      <w:sz w:val="21"/>
                      <w:szCs w:val="21"/>
                    </w:rPr>
                    <w:t>《环境空气质量标准》</w:t>
                  </w:r>
                  <w:r>
                    <w:rPr>
                      <w:color w:val="auto"/>
                      <w:sz w:val="21"/>
                      <w:szCs w:val="21"/>
                    </w:rPr>
                    <w:t>(GB3095-2012)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trPr>
              <w:tc>
                <w:tcPr>
                  <w:tcW w:w="1174" w:type="dxa"/>
                  <w:vAlign w:val="center"/>
                </w:tcPr>
                <w:p>
                  <w:pPr>
                    <w:jc w:val="center"/>
                    <w:rPr>
                      <w:color w:val="auto"/>
                      <w:sz w:val="21"/>
                      <w:szCs w:val="21"/>
                    </w:rPr>
                  </w:pPr>
                  <w:r>
                    <w:rPr>
                      <w:color w:val="auto"/>
                      <w:sz w:val="21"/>
                      <w:szCs w:val="21"/>
                    </w:rPr>
                    <w:t>NO</w:t>
                  </w:r>
                  <w:r>
                    <w:rPr>
                      <w:color w:val="auto"/>
                      <w:sz w:val="21"/>
                      <w:szCs w:val="21"/>
                      <w:vertAlign w:val="subscript"/>
                    </w:rPr>
                    <w:t>2</w:t>
                  </w:r>
                </w:p>
              </w:tc>
              <w:tc>
                <w:tcPr>
                  <w:tcW w:w="1081" w:type="dxa"/>
                  <w:vAlign w:val="center"/>
                </w:tcPr>
                <w:p>
                  <w:pPr>
                    <w:jc w:val="center"/>
                    <w:rPr>
                      <w:color w:val="auto"/>
                      <w:sz w:val="21"/>
                      <w:szCs w:val="21"/>
                    </w:rPr>
                  </w:pPr>
                  <w:r>
                    <w:rPr>
                      <w:color w:val="auto"/>
                      <w:sz w:val="21"/>
                      <w:szCs w:val="21"/>
                    </w:rPr>
                    <w:t>0.2</w:t>
                  </w:r>
                </w:p>
              </w:tc>
              <w:tc>
                <w:tcPr>
                  <w:tcW w:w="1083" w:type="dxa"/>
                  <w:vAlign w:val="center"/>
                </w:tcPr>
                <w:p>
                  <w:pPr>
                    <w:jc w:val="center"/>
                    <w:rPr>
                      <w:color w:val="auto"/>
                      <w:sz w:val="21"/>
                      <w:szCs w:val="21"/>
                    </w:rPr>
                  </w:pPr>
                  <w:r>
                    <w:rPr>
                      <w:color w:val="auto"/>
                      <w:sz w:val="21"/>
                      <w:szCs w:val="21"/>
                    </w:rPr>
                    <w:t>0.08</w:t>
                  </w:r>
                </w:p>
              </w:tc>
              <w:tc>
                <w:tcPr>
                  <w:tcW w:w="1015" w:type="dxa"/>
                  <w:vAlign w:val="center"/>
                </w:tcPr>
                <w:p>
                  <w:pPr>
                    <w:jc w:val="center"/>
                    <w:rPr>
                      <w:color w:val="auto"/>
                      <w:sz w:val="21"/>
                      <w:szCs w:val="21"/>
                    </w:rPr>
                  </w:pPr>
                  <w:r>
                    <w:rPr>
                      <w:color w:val="auto"/>
                      <w:sz w:val="21"/>
                      <w:szCs w:val="21"/>
                    </w:rPr>
                    <w:t>0.04</w:t>
                  </w:r>
                </w:p>
              </w:tc>
              <w:tc>
                <w:tcPr>
                  <w:tcW w:w="3911" w:type="dxa"/>
                  <w:vMerge w:val="continue"/>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1174" w:type="dxa"/>
                  <w:vAlign w:val="center"/>
                </w:tcPr>
                <w:p>
                  <w:pPr>
                    <w:jc w:val="center"/>
                    <w:rPr>
                      <w:color w:val="auto"/>
                      <w:sz w:val="21"/>
                      <w:szCs w:val="21"/>
                    </w:rPr>
                  </w:pPr>
                  <w:r>
                    <w:rPr>
                      <w:color w:val="auto"/>
                      <w:sz w:val="21"/>
                      <w:szCs w:val="21"/>
                    </w:rPr>
                    <w:t>PM</w:t>
                  </w:r>
                  <w:r>
                    <w:rPr>
                      <w:color w:val="auto"/>
                      <w:sz w:val="21"/>
                      <w:szCs w:val="21"/>
                      <w:vertAlign w:val="subscript"/>
                    </w:rPr>
                    <w:t>10</w:t>
                  </w:r>
                </w:p>
              </w:tc>
              <w:tc>
                <w:tcPr>
                  <w:tcW w:w="1081" w:type="dxa"/>
                  <w:vAlign w:val="center"/>
                </w:tcPr>
                <w:p>
                  <w:pPr>
                    <w:jc w:val="center"/>
                    <w:rPr>
                      <w:color w:val="auto"/>
                      <w:sz w:val="21"/>
                      <w:szCs w:val="21"/>
                    </w:rPr>
                  </w:pPr>
                  <w:r>
                    <w:rPr>
                      <w:rFonts w:hAnsi="宋体"/>
                      <w:color w:val="auto"/>
                      <w:sz w:val="21"/>
                      <w:szCs w:val="21"/>
                    </w:rPr>
                    <w:t>－</w:t>
                  </w:r>
                </w:p>
              </w:tc>
              <w:tc>
                <w:tcPr>
                  <w:tcW w:w="1083" w:type="dxa"/>
                  <w:vAlign w:val="center"/>
                </w:tcPr>
                <w:p>
                  <w:pPr>
                    <w:jc w:val="center"/>
                    <w:rPr>
                      <w:color w:val="auto"/>
                      <w:sz w:val="21"/>
                      <w:szCs w:val="21"/>
                    </w:rPr>
                  </w:pPr>
                  <w:r>
                    <w:rPr>
                      <w:color w:val="auto"/>
                      <w:sz w:val="21"/>
                      <w:szCs w:val="21"/>
                    </w:rPr>
                    <w:t>0.15</w:t>
                  </w:r>
                </w:p>
              </w:tc>
              <w:tc>
                <w:tcPr>
                  <w:tcW w:w="1015" w:type="dxa"/>
                  <w:vAlign w:val="center"/>
                </w:tcPr>
                <w:p>
                  <w:pPr>
                    <w:jc w:val="center"/>
                    <w:rPr>
                      <w:color w:val="auto"/>
                      <w:sz w:val="21"/>
                      <w:szCs w:val="21"/>
                    </w:rPr>
                  </w:pPr>
                  <w:r>
                    <w:rPr>
                      <w:color w:val="auto"/>
                      <w:sz w:val="21"/>
                      <w:szCs w:val="21"/>
                    </w:rPr>
                    <w:t>0.07</w:t>
                  </w:r>
                </w:p>
              </w:tc>
              <w:tc>
                <w:tcPr>
                  <w:tcW w:w="3911" w:type="dxa"/>
                  <w:vMerge w:val="continue"/>
                  <w:vAlign w:val="center"/>
                </w:tcPr>
                <w:p>
                  <w:pPr>
                    <w:jc w:val="center"/>
                    <w:rPr>
                      <w:color w:val="auto"/>
                      <w:sz w:val="21"/>
                      <w:szCs w:val="21"/>
                    </w:rPr>
                  </w:pPr>
                </w:p>
              </w:tc>
            </w:tr>
          </w:tbl>
          <w:p>
            <w:pPr>
              <w:spacing w:line="440" w:lineRule="exact"/>
              <w:ind w:firstLine="480" w:firstLineChars="200"/>
              <w:rPr>
                <w:color w:val="auto"/>
                <w:sz w:val="24"/>
                <w:szCs w:val="24"/>
              </w:rPr>
            </w:pPr>
            <w:r>
              <w:rPr>
                <w:color w:val="auto"/>
                <w:sz w:val="24"/>
                <w:szCs w:val="24"/>
              </w:rPr>
              <w:t>3、声环境质量标准</w:t>
            </w:r>
          </w:p>
          <w:p>
            <w:pPr>
              <w:spacing w:line="440" w:lineRule="exact"/>
              <w:ind w:firstLine="480" w:firstLineChars="200"/>
              <w:rPr>
                <w:color w:val="auto"/>
                <w:sz w:val="24"/>
                <w:szCs w:val="24"/>
              </w:rPr>
            </w:pPr>
            <w:r>
              <w:rPr>
                <w:color w:val="auto"/>
                <w:sz w:val="24"/>
                <w:szCs w:val="24"/>
              </w:rPr>
              <w:t>区域声环境质量执行《</w:t>
            </w:r>
            <w:r>
              <w:rPr>
                <w:rFonts w:hint="eastAsia"/>
                <w:color w:val="auto"/>
                <w:sz w:val="24"/>
                <w:szCs w:val="24"/>
              </w:rPr>
              <w:t>声环境质量</w:t>
            </w:r>
            <w:r>
              <w:rPr>
                <w:color w:val="auto"/>
                <w:sz w:val="24"/>
                <w:szCs w:val="24"/>
              </w:rPr>
              <w:t>标准》（GB3096-</w:t>
            </w:r>
            <w:r>
              <w:rPr>
                <w:rFonts w:hint="eastAsia"/>
                <w:color w:val="auto"/>
                <w:sz w:val="24"/>
                <w:szCs w:val="24"/>
              </w:rPr>
              <w:t>2008</w:t>
            </w:r>
            <w:r>
              <w:rPr>
                <w:color w:val="auto"/>
                <w:sz w:val="24"/>
                <w:szCs w:val="24"/>
              </w:rPr>
              <w:t>）</w:t>
            </w:r>
            <w:r>
              <w:rPr>
                <w:rFonts w:hint="eastAsia"/>
                <w:color w:val="auto"/>
                <w:sz w:val="24"/>
                <w:szCs w:val="24"/>
              </w:rPr>
              <w:t>2类</w:t>
            </w:r>
            <w:r>
              <w:rPr>
                <w:color w:val="auto"/>
                <w:sz w:val="24"/>
                <w:szCs w:val="24"/>
              </w:rPr>
              <w:t>区标准</w:t>
            </w:r>
            <w:r>
              <w:rPr>
                <w:rFonts w:hint="eastAsia"/>
                <w:color w:val="auto"/>
                <w:sz w:val="24"/>
                <w:szCs w:val="24"/>
              </w:rPr>
              <w:t>，</w:t>
            </w:r>
            <w:r>
              <w:rPr>
                <w:rFonts w:hint="eastAsia"/>
                <w:color w:val="auto"/>
                <w:sz w:val="24"/>
                <w:szCs w:val="24"/>
                <w:lang w:eastAsia="zh-CN"/>
              </w:rPr>
              <w:t>凤凰井</w:t>
            </w:r>
            <w:r>
              <w:rPr>
                <w:rFonts w:hint="eastAsia"/>
                <w:color w:val="auto"/>
                <w:sz w:val="24"/>
                <w:szCs w:val="24"/>
              </w:rPr>
              <w:t>路两侧35m执行</w:t>
            </w:r>
            <w:r>
              <w:rPr>
                <w:color w:val="auto"/>
                <w:sz w:val="24"/>
                <w:szCs w:val="24"/>
              </w:rPr>
              <w:t>《</w:t>
            </w:r>
            <w:r>
              <w:rPr>
                <w:rFonts w:hint="eastAsia"/>
                <w:color w:val="auto"/>
                <w:sz w:val="24"/>
                <w:szCs w:val="24"/>
              </w:rPr>
              <w:t>声环境质量</w:t>
            </w:r>
            <w:r>
              <w:rPr>
                <w:color w:val="auto"/>
                <w:sz w:val="24"/>
                <w:szCs w:val="24"/>
              </w:rPr>
              <w:t>标准》（GB3096-</w:t>
            </w:r>
            <w:r>
              <w:rPr>
                <w:rFonts w:hint="eastAsia"/>
                <w:color w:val="auto"/>
                <w:sz w:val="24"/>
                <w:szCs w:val="24"/>
              </w:rPr>
              <w:t>2008</w:t>
            </w:r>
            <w:r>
              <w:rPr>
                <w:color w:val="auto"/>
                <w:sz w:val="24"/>
                <w:szCs w:val="24"/>
              </w:rPr>
              <w:t>）</w:t>
            </w:r>
            <w:r>
              <w:rPr>
                <w:rFonts w:hint="eastAsia"/>
                <w:color w:val="auto"/>
                <w:sz w:val="24"/>
                <w:szCs w:val="24"/>
              </w:rPr>
              <w:t>4a</w:t>
            </w:r>
            <w:r>
              <w:rPr>
                <w:color w:val="auto"/>
                <w:sz w:val="24"/>
                <w:szCs w:val="24"/>
              </w:rPr>
              <w:t>类标准，见表</w:t>
            </w:r>
            <w:r>
              <w:rPr>
                <w:rFonts w:hint="eastAsia"/>
                <w:color w:val="auto"/>
                <w:sz w:val="24"/>
                <w:szCs w:val="24"/>
              </w:rPr>
              <w:t>8</w:t>
            </w:r>
            <w:r>
              <w:rPr>
                <w:color w:val="auto"/>
                <w:sz w:val="24"/>
                <w:szCs w:val="24"/>
              </w:rPr>
              <w:t>。</w:t>
            </w:r>
          </w:p>
          <w:p>
            <w:pPr>
              <w:spacing w:before="142" w:beforeLines="50"/>
              <w:jc w:val="center"/>
              <w:rPr>
                <w:color w:val="auto"/>
                <w:sz w:val="24"/>
                <w:szCs w:val="24"/>
              </w:rPr>
            </w:pPr>
            <w:r>
              <w:rPr>
                <w:color w:val="auto"/>
                <w:sz w:val="24"/>
                <w:szCs w:val="24"/>
              </w:rPr>
              <w:t>表</w:t>
            </w:r>
            <w:r>
              <w:rPr>
                <w:rFonts w:hint="eastAsia"/>
                <w:color w:val="auto"/>
                <w:sz w:val="24"/>
                <w:szCs w:val="24"/>
              </w:rPr>
              <w:t>8</w:t>
            </w:r>
            <w:r>
              <w:rPr>
                <w:color w:val="auto"/>
                <w:sz w:val="24"/>
                <w:szCs w:val="24"/>
              </w:rPr>
              <w:t xml:space="preserve"> 区域声环境质量标准限值表</w:t>
            </w:r>
          </w:p>
          <w:tbl>
            <w:tblPr>
              <w:tblStyle w:val="35"/>
              <w:tblW w:w="8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2754"/>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755" w:type="dxa"/>
                  <w:vAlign w:val="center"/>
                </w:tcPr>
                <w:p>
                  <w:pPr>
                    <w:snapToGrid w:val="0"/>
                    <w:jc w:val="center"/>
                    <w:rPr>
                      <w:color w:val="auto"/>
                      <w:sz w:val="21"/>
                      <w:szCs w:val="21"/>
                    </w:rPr>
                  </w:pPr>
                  <w:r>
                    <w:rPr>
                      <w:color w:val="auto"/>
                      <w:sz w:val="21"/>
                      <w:szCs w:val="21"/>
                    </w:rPr>
                    <w:t>级别</w:t>
                  </w:r>
                </w:p>
              </w:tc>
              <w:tc>
                <w:tcPr>
                  <w:tcW w:w="2754" w:type="dxa"/>
                  <w:vAlign w:val="center"/>
                </w:tcPr>
                <w:p>
                  <w:pPr>
                    <w:spacing w:line="280" w:lineRule="exact"/>
                    <w:jc w:val="center"/>
                    <w:rPr>
                      <w:color w:val="auto"/>
                      <w:sz w:val="21"/>
                      <w:szCs w:val="21"/>
                    </w:rPr>
                  </w:pPr>
                  <w:r>
                    <w:rPr>
                      <w:color w:val="auto"/>
                      <w:sz w:val="21"/>
                      <w:szCs w:val="21"/>
                    </w:rPr>
                    <w:t>昼间</w:t>
                  </w:r>
                </w:p>
              </w:tc>
              <w:tc>
                <w:tcPr>
                  <w:tcW w:w="2755" w:type="dxa"/>
                  <w:vAlign w:val="center"/>
                </w:tcPr>
                <w:p>
                  <w:pPr>
                    <w:spacing w:line="280" w:lineRule="exact"/>
                    <w:jc w:val="center"/>
                    <w:rPr>
                      <w:color w:val="auto"/>
                      <w:sz w:val="21"/>
                      <w:szCs w:val="21"/>
                    </w:rPr>
                  </w:pPr>
                  <w:r>
                    <w:rPr>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755" w:type="dxa"/>
                  <w:vAlign w:val="center"/>
                </w:tcPr>
                <w:p>
                  <w:pPr>
                    <w:snapToGrid w:val="0"/>
                    <w:jc w:val="center"/>
                    <w:rPr>
                      <w:color w:val="auto"/>
                      <w:sz w:val="21"/>
                      <w:szCs w:val="21"/>
                    </w:rPr>
                  </w:pPr>
                  <w:r>
                    <w:rPr>
                      <w:rFonts w:hint="eastAsia"/>
                      <w:color w:val="auto"/>
                      <w:sz w:val="21"/>
                      <w:szCs w:val="21"/>
                    </w:rPr>
                    <w:t>2</w:t>
                  </w:r>
                  <w:r>
                    <w:rPr>
                      <w:color w:val="auto"/>
                      <w:sz w:val="21"/>
                      <w:szCs w:val="21"/>
                    </w:rPr>
                    <w:t>类区标准</w:t>
                  </w:r>
                </w:p>
              </w:tc>
              <w:tc>
                <w:tcPr>
                  <w:tcW w:w="2754" w:type="dxa"/>
                  <w:vAlign w:val="center"/>
                </w:tcPr>
                <w:p>
                  <w:pPr>
                    <w:spacing w:line="280" w:lineRule="exact"/>
                    <w:jc w:val="center"/>
                    <w:rPr>
                      <w:color w:val="auto"/>
                      <w:sz w:val="21"/>
                      <w:szCs w:val="21"/>
                    </w:rPr>
                  </w:pPr>
                  <w:r>
                    <w:rPr>
                      <w:rFonts w:hint="eastAsia"/>
                      <w:color w:val="auto"/>
                      <w:sz w:val="21"/>
                      <w:szCs w:val="21"/>
                    </w:rPr>
                    <w:t>60</w:t>
                  </w:r>
                  <w:r>
                    <w:rPr>
                      <w:color w:val="auto"/>
                      <w:sz w:val="21"/>
                      <w:szCs w:val="21"/>
                    </w:rPr>
                    <w:t>dB(</w:t>
                  </w:r>
                  <w:r>
                    <w:rPr>
                      <w:rFonts w:hint="eastAsia"/>
                      <w:color w:val="auto"/>
                      <w:sz w:val="21"/>
                      <w:szCs w:val="21"/>
                    </w:rPr>
                    <w:t>A</w:t>
                  </w:r>
                  <w:r>
                    <w:rPr>
                      <w:color w:val="auto"/>
                      <w:sz w:val="21"/>
                      <w:szCs w:val="21"/>
                    </w:rPr>
                    <w:t>)</w:t>
                  </w:r>
                </w:p>
              </w:tc>
              <w:tc>
                <w:tcPr>
                  <w:tcW w:w="2755" w:type="dxa"/>
                  <w:vAlign w:val="center"/>
                </w:tcPr>
                <w:p>
                  <w:pPr>
                    <w:spacing w:line="280" w:lineRule="exact"/>
                    <w:jc w:val="center"/>
                    <w:rPr>
                      <w:color w:val="auto"/>
                      <w:sz w:val="21"/>
                      <w:szCs w:val="21"/>
                    </w:rPr>
                  </w:pPr>
                  <w:r>
                    <w:rPr>
                      <w:rFonts w:hint="eastAsia"/>
                      <w:color w:val="auto"/>
                      <w:sz w:val="21"/>
                      <w:szCs w:val="21"/>
                    </w:rPr>
                    <w:t>50</w:t>
                  </w:r>
                  <w:r>
                    <w:rPr>
                      <w:color w:val="auto"/>
                      <w:sz w:val="21"/>
                      <w:szCs w:val="21"/>
                    </w:rPr>
                    <w:t>dB(</w:t>
                  </w:r>
                  <w:r>
                    <w:rPr>
                      <w:rFonts w:hint="eastAsia"/>
                      <w:color w:val="auto"/>
                      <w:sz w:val="21"/>
                      <w:szCs w:val="21"/>
                    </w:rPr>
                    <w:t>A</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755" w:type="dxa"/>
                  <w:vAlign w:val="center"/>
                </w:tcPr>
                <w:p>
                  <w:pPr>
                    <w:snapToGrid w:val="0"/>
                    <w:jc w:val="center"/>
                    <w:rPr>
                      <w:rFonts w:hint="eastAsia"/>
                      <w:color w:val="auto"/>
                      <w:sz w:val="21"/>
                      <w:szCs w:val="21"/>
                    </w:rPr>
                  </w:pPr>
                  <w:r>
                    <w:rPr>
                      <w:rFonts w:hint="eastAsia"/>
                      <w:color w:val="auto"/>
                      <w:sz w:val="21"/>
                      <w:szCs w:val="21"/>
                    </w:rPr>
                    <w:t>4a</w:t>
                  </w:r>
                  <w:r>
                    <w:rPr>
                      <w:color w:val="auto"/>
                      <w:sz w:val="21"/>
                      <w:szCs w:val="21"/>
                    </w:rPr>
                    <w:t>类区标准</w:t>
                  </w:r>
                </w:p>
              </w:tc>
              <w:tc>
                <w:tcPr>
                  <w:tcW w:w="2754" w:type="dxa"/>
                  <w:vAlign w:val="center"/>
                </w:tcPr>
                <w:p>
                  <w:pPr>
                    <w:spacing w:line="280" w:lineRule="exact"/>
                    <w:jc w:val="center"/>
                    <w:rPr>
                      <w:rFonts w:hint="eastAsia"/>
                      <w:color w:val="auto"/>
                      <w:sz w:val="21"/>
                      <w:szCs w:val="21"/>
                    </w:rPr>
                  </w:pPr>
                  <w:r>
                    <w:rPr>
                      <w:rFonts w:hint="eastAsia"/>
                      <w:color w:val="auto"/>
                      <w:sz w:val="21"/>
                      <w:szCs w:val="21"/>
                    </w:rPr>
                    <w:t>70</w:t>
                  </w:r>
                  <w:r>
                    <w:rPr>
                      <w:color w:val="auto"/>
                      <w:sz w:val="21"/>
                      <w:szCs w:val="21"/>
                    </w:rPr>
                    <w:t>dB(</w:t>
                  </w:r>
                  <w:r>
                    <w:rPr>
                      <w:rFonts w:hint="eastAsia"/>
                      <w:color w:val="auto"/>
                      <w:sz w:val="21"/>
                      <w:szCs w:val="21"/>
                    </w:rPr>
                    <w:t>A</w:t>
                  </w:r>
                  <w:r>
                    <w:rPr>
                      <w:color w:val="auto"/>
                      <w:sz w:val="21"/>
                      <w:szCs w:val="21"/>
                    </w:rPr>
                    <w:t>)</w:t>
                  </w:r>
                </w:p>
              </w:tc>
              <w:tc>
                <w:tcPr>
                  <w:tcW w:w="2755" w:type="dxa"/>
                  <w:vAlign w:val="center"/>
                </w:tcPr>
                <w:p>
                  <w:pPr>
                    <w:spacing w:line="280" w:lineRule="exact"/>
                    <w:jc w:val="center"/>
                    <w:rPr>
                      <w:rFonts w:hint="eastAsia"/>
                      <w:color w:val="auto"/>
                      <w:sz w:val="21"/>
                      <w:szCs w:val="21"/>
                    </w:rPr>
                  </w:pPr>
                  <w:r>
                    <w:rPr>
                      <w:color w:val="auto"/>
                      <w:sz w:val="21"/>
                      <w:szCs w:val="21"/>
                    </w:rPr>
                    <w:t>55dB(</w:t>
                  </w:r>
                  <w:r>
                    <w:rPr>
                      <w:rFonts w:hint="eastAsia"/>
                      <w:color w:val="auto"/>
                      <w:sz w:val="21"/>
                      <w:szCs w:val="21"/>
                    </w:rPr>
                    <w:t>A</w:t>
                  </w:r>
                  <w:r>
                    <w:rPr>
                      <w:color w:val="auto"/>
                      <w:sz w:val="21"/>
                      <w:szCs w:val="21"/>
                    </w:rPr>
                    <w:t>)</w:t>
                  </w:r>
                </w:p>
              </w:tc>
            </w:tr>
          </w:tbl>
          <w:p>
            <w:pPr>
              <w:spacing w:before="142" w:beforeLines="50" w:line="360" w:lineRule="auto"/>
              <w:rPr>
                <w:color w:val="auto"/>
                <w:sz w:val="10"/>
                <w:szCs w:val="1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858" w:hRule="atLeast"/>
          <w:jc w:val="center"/>
        </w:trPr>
        <w:tc>
          <w:tcPr>
            <w:tcW w:w="832" w:type="dxa"/>
            <w:vAlign w:val="center"/>
          </w:tcPr>
          <w:p>
            <w:pPr>
              <w:spacing w:line="360" w:lineRule="auto"/>
              <w:jc w:val="center"/>
              <w:rPr>
                <w:bCs/>
                <w:color w:val="auto"/>
                <w:sz w:val="24"/>
                <w:szCs w:val="24"/>
              </w:rPr>
            </w:pPr>
            <w:r>
              <w:rPr>
                <w:bCs/>
                <w:color w:val="auto"/>
                <w:sz w:val="24"/>
                <w:szCs w:val="24"/>
              </w:rPr>
              <w:t>污</w:t>
            </w:r>
          </w:p>
          <w:p>
            <w:pPr>
              <w:spacing w:line="360" w:lineRule="auto"/>
              <w:jc w:val="center"/>
              <w:rPr>
                <w:bCs/>
                <w:color w:val="auto"/>
                <w:sz w:val="24"/>
                <w:szCs w:val="24"/>
              </w:rPr>
            </w:pPr>
            <w:r>
              <w:rPr>
                <w:bCs/>
                <w:color w:val="auto"/>
                <w:sz w:val="24"/>
                <w:szCs w:val="24"/>
              </w:rPr>
              <w:t>染</w:t>
            </w:r>
          </w:p>
          <w:p>
            <w:pPr>
              <w:spacing w:line="360" w:lineRule="auto"/>
              <w:jc w:val="center"/>
              <w:rPr>
                <w:bCs/>
                <w:color w:val="auto"/>
                <w:sz w:val="24"/>
                <w:szCs w:val="24"/>
              </w:rPr>
            </w:pPr>
            <w:r>
              <w:rPr>
                <w:bCs/>
                <w:color w:val="auto"/>
                <w:sz w:val="24"/>
                <w:szCs w:val="24"/>
              </w:rPr>
              <w:t>物</w:t>
            </w:r>
          </w:p>
          <w:p>
            <w:pPr>
              <w:spacing w:line="360" w:lineRule="auto"/>
              <w:jc w:val="center"/>
              <w:rPr>
                <w:bCs/>
                <w:color w:val="auto"/>
                <w:sz w:val="24"/>
                <w:szCs w:val="24"/>
              </w:rPr>
            </w:pPr>
            <w:r>
              <w:rPr>
                <w:bCs/>
                <w:color w:val="auto"/>
                <w:sz w:val="24"/>
                <w:szCs w:val="24"/>
              </w:rPr>
              <w:t>排</w:t>
            </w:r>
          </w:p>
          <w:p>
            <w:pPr>
              <w:spacing w:line="360" w:lineRule="auto"/>
              <w:jc w:val="center"/>
              <w:rPr>
                <w:bCs/>
                <w:color w:val="auto"/>
                <w:sz w:val="24"/>
                <w:szCs w:val="24"/>
              </w:rPr>
            </w:pPr>
            <w:r>
              <w:rPr>
                <w:bCs/>
                <w:color w:val="auto"/>
                <w:sz w:val="24"/>
                <w:szCs w:val="24"/>
              </w:rPr>
              <w:t>放</w:t>
            </w:r>
          </w:p>
          <w:p>
            <w:pPr>
              <w:spacing w:line="360" w:lineRule="auto"/>
              <w:jc w:val="center"/>
              <w:rPr>
                <w:bCs/>
                <w:color w:val="auto"/>
                <w:sz w:val="24"/>
                <w:szCs w:val="24"/>
              </w:rPr>
            </w:pPr>
            <w:r>
              <w:rPr>
                <w:bCs/>
                <w:color w:val="auto"/>
                <w:sz w:val="24"/>
                <w:szCs w:val="24"/>
              </w:rPr>
              <w:t>标</w:t>
            </w:r>
          </w:p>
          <w:p>
            <w:pPr>
              <w:spacing w:line="360" w:lineRule="auto"/>
              <w:jc w:val="center"/>
              <w:rPr>
                <w:bCs/>
                <w:color w:val="auto"/>
                <w:sz w:val="21"/>
                <w:szCs w:val="21"/>
              </w:rPr>
            </w:pPr>
            <w:r>
              <w:rPr>
                <w:bCs/>
                <w:color w:val="auto"/>
                <w:sz w:val="24"/>
                <w:szCs w:val="24"/>
              </w:rPr>
              <w:t>准</w:t>
            </w:r>
          </w:p>
        </w:tc>
        <w:tc>
          <w:tcPr>
            <w:tcW w:w="8490" w:type="dxa"/>
            <w:gridSpan w:val="22"/>
            <w:tcMar>
              <w:top w:w="85" w:type="dxa"/>
              <w:bottom w:w="170" w:type="dxa"/>
            </w:tcMar>
            <w:vAlign w:val="top"/>
          </w:tcPr>
          <w:p>
            <w:pPr>
              <w:spacing w:line="440" w:lineRule="exact"/>
              <w:ind w:firstLine="480" w:firstLineChars="200"/>
              <w:rPr>
                <w:rFonts w:hint="eastAsia"/>
                <w:color w:val="auto"/>
                <w:sz w:val="24"/>
                <w:szCs w:val="24"/>
              </w:rPr>
            </w:pPr>
            <w:r>
              <w:rPr>
                <w:rFonts w:hint="eastAsia"/>
                <w:color w:val="auto"/>
                <w:sz w:val="24"/>
                <w:szCs w:val="24"/>
              </w:rPr>
              <w:t>1、水污染物排放标准</w:t>
            </w:r>
          </w:p>
          <w:p>
            <w:pPr>
              <w:spacing w:line="440" w:lineRule="exact"/>
              <w:ind w:firstLine="480" w:firstLineChars="200"/>
              <w:rPr>
                <w:rFonts w:hint="eastAsia"/>
                <w:color w:val="auto"/>
                <w:sz w:val="24"/>
                <w:szCs w:val="24"/>
              </w:rPr>
            </w:pPr>
            <w:r>
              <w:rPr>
                <w:rFonts w:hint="eastAsia"/>
                <w:color w:val="auto"/>
                <w:sz w:val="24"/>
                <w:szCs w:val="24"/>
              </w:rPr>
              <w:t>运营期生活废水经化粪池处理达到</w:t>
            </w:r>
            <w:r>
              <w:rPr>
                <w:rFonts w:hint="eastAsia"/>
                <w:color w:val="auto"/>
                <w:sz w:val="24"/>
                <w:szCs w:val="24"/>
                <w:lang w:eastAsia="zh-CN"/>
              </w:rPr>
              <w:t>洪蓝镇</w:t>
            </w:r>
            <w:r>
              <w:rPr>
                <w:rFonts w:hint="eastAsia"/>
                <w:color w:val="auto"/>
                <w:sz w:val="24"/>
                <w:szCs w:val="24"/>
              </w:rPr>
              <w:t>污水处理厂设计进水水质标准，接管市政污水管网，由</w:t>
            </w:r>
            <w:r>
              <w:rPr>
                <w:rFonts w:hint="eastAsia"/>
                <w:color w:val="auto"/>
                <w:sz w:val="24"/>
                <w:szCs w:val="24"/>
                <w:lang w:eastAsia="zh-CN"/>
              </w:rPr>
              <w:t>洪蓝镇</w:t>
            </w:r>
            <w:r>
              <w:rPr>
                <w:rFonts w:hint="eastAsia"/>
                <w:color w:val="auto"/>
                <w:sz w:val="24"/>
                <w:szCs w:val="24"/>
              </w:rPr>
              <w:t>污水处理厂处理达标排放，污水处理厂接管标准执行《污水排入城市下水道水质标准》（GB/T 31962-2015）中</w:t>
            </w:r>
            <w:r>
              <w:rPr>
                <w:rFonts w:hint="eastAsia"/>
                <w:color w:val="auto"/>
                <w:sz w:val="24"/>
                <w:szCs w:val="24"/>
                <w:lang w:val="en-US" w:eastAsia="zh-CN"/>
              </w:rPr>
              <w:t>B</w:t>
            </w:r>
            <w:r>
              <w:rPr>
                <w:rFonts w:hint="eastAsia"/>
                <w:color w:val="auto"/>
                <w:sz w:val="24"/>
                <w:szCs w:val="24"/>
              </w:rPr>
              <w:t>等级标准，污水厂尾水污排放执行《太湖地区污水处理厂及重点工业行业主要水污染物排放限值》（DB32/1072-2007）表2标准，未列入项目（pH、SS、动植物油、BOD）执行《城镇污水处理厂污染物排放标准》（GB18918－2002）中一级A标准。</w:t>
            </w:r>
          </w:p>
          <w:p>
            <w:pPr>
              <w:spacing w:before="142" w:beforeLines="50"/>
              <w:jc w:val="center"/>
              <w:rPr>
                <w:rFonts w:hint="eastAsia"/>
                <w:color w:val="auto"/>
                <w:sz w:val="24"/>
                <w:szCs w:val="24"/>
              </w:rPr>
            </w:pPr>
            <w:r>
              <w:rPr>
                <w:rFonts w:hint="eastAsia"/>
                <w:color w:val="auto"/>
                <w:sz w:val="24"/>
                <w:szCs w:val="24"/>
              </w:rPr>
              <w:t>表9 污水排放标准主要指标值  （单位：mg/L，pH无量纲）</w:t>
            </w:r>
          </w:p>
          <w:tbl>
            <w:tblPr>
              <w:tblStyle w:val="35"/>
              <w:tblW w:w="8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1"/>
              <w:gridCol w:w="944"/>
              <w:gridCol w:w="944"/>
              <w:gridCol w:w="945"/>
              <w:gridCol w:w="943"/>
              <w:gridCol w:w="1056"/>
              <w:gridCol w:w="1038"/>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3" w:hRule="atLeast"/>
                <w:jc w:val="center"/>
              </w:trPr>
              <w:tc>
                <w:tcPr>
                  <w:tcW w:w="1361" w:type="dxa"/>
                  <w:vAlign w:val="center"/>
                </w:tcPr>
                <w:p>
                  <w:pPr>
                    <w:adjustRightInd w:val="0"/>
                    <w:snapToGrid w:val="0"/>
                    <w:jc w:val="center"/>
                    <w:rPr>
                      <w:color w:val="auto"/>
                      <w:sz w:val="21"/>
                      <w:szCs w:val="21"/>
                    </w:rPr>
                  </w:pPr>
                  <w:r>
                    <w:rPr>
                      <w:rFonts w:hAnsi="宋体"/>
                      <w:color w:val="auto"/>
                      <w:sz w:val="21"/>
                      <w:szCs w:val="21"/>
                    </w:rPr>
                    <w:t>项</w:t>
                  </w:r>
                  <w:r>
                    <w:rPr>
                      <w:color w:val="auto"/>
                      <w:sz w:val="21"/>
                      <w:szCs w:val="21"/>
                    </w:rPr>
                    <w:t xml:space="preserve"> </w:t>
                  </w:r>
                  <w:r>
                    <w:rPr>
                      <w:rFonts w:hAnsi="宋体"/>
                      <w:color w:val="auto"/>
                      <w:sz w:val="21"/>
                      <w:szCs w:val="21"/>
                    </w:rPr>
                    <w:t>目</w:t>
                  </w:r>
                </w:p>
              </w:tc>
              <w:tc>
                <w:tcPr>
                  <w:tcW w:w="944" w:type="dxa"/>
                  <w:vAlign w:val="center"/>
                </w:tcPr>
                <w:p>
                  <w:pPr>
                    <w:adjustRightInd w:val="0"/>
                    <w:snapToGrid w:val="0"/>
                    <w:jc w:val="center"/>
                    <w:rPr>
                      <w:color w:val="auto"/>
                      <w:sz w:val="21"/>
                      <w:szCs w:val="21"/>
                    </w:rPr>
                  </w:pPr>
                  <w:r>
                    <w:rPr>
                      <w:color w:val="auto"/>
                      <w:sz w:val="21"/>
                      <w:szCs w:val="21"/>
                    </w:rPr>
                    <w:t>pH</w:t>
                  </w:r>
                </w:p>
              </w:tc>
              <w:tc>
                <w:tcPr>
                  <w:tcW w:w="944" w:type="dxa"/>
                  <w:vAlign w:val="center"/>
                </w:tcPr>
                <w:p>
                  <w:pPr>
                    <w:adjustRightInd w:val="0"/>
                    <w:snapToGrid w:val="0"/>
                    <w:jc w:val="center"/>
                    <w:rPr>
                      <w:color w:val="auto"/>
                      <w:sz w:val="21"/>
                      <w:szCs w:val="21"/>
                    </w:rPr>
                  </w:pPr>
                  <w:r>
                    <w:rPr>
                      <w:color w:val="auto"/>
                      <w:sz w:val="21"/>
                      <w:szCs w:val="21"/>
                    </w:rPr>
                    <w:t>COD</w:t>
                  </w:r>
                </w:p>
              </w:tc>
              <w:tc>
                <w:tcPr>
                  <w:tcW w:w="945" w:type="dxa"/>
                  <w:vAlign w:val="center"/>
                </w:tcPr>
                <w:p>
                  <w:pPr>
                    <w:adjustRightInd w:val="0"/>
                    <w:snapToGrid w:val="0"/>
                    <w:jc w:val="center"/>
                    <w:rPr>
                      <w:color w:val="auto"/>
                      <w:sz w:val="21"/>
                      <w:szCs w:val="21"/>
                    </w:rPr>
                  </w:pPr>
                  <w:r>
                    <w:rPr>
                      <w:color w:val="auto"/>
                      <w:sz w:val="21"/>
                      <w:szCs w:val="21"/>
                    </w:rPr>
                    <w:t>SS</w:t>
                  </w:r>
                </w:p>
              </w:tc>
              <w:tc>
                <w:tcPr>
                  <w:tcW w:w="943" w:type="dxa"/>
                  <w:vAlign w:val="center"/>
                </w:tcPr>
                <w:p>
                  <w:pPr>
                    <w:adjustRightInd w:val="0"/>
                    <w:snapToGrid w:val="0"/>
                    <w:jc w:val="center"/>
                    <w:rPr>
                      <w:color w:val="auto"/>
                      <w:sz w:val="21"/>
                      <w:szCs w:val="21"/>
                    </w:rPr>
                  </w:pPr>
                  <w:r>
                    <w:rPr>
                      <w:rFonts w:hAnsi="宋体"/>
                      <w:color w:val="auto"/>
                      <w:sz w:val="21"/>
                      <w:szCs w:val="21"/>
                    </w:rPr>
                    <w:t>氨氮</w:t>
                  </w:r>
                </w:p>
              </w:tc>
              <w:tc>
                <w:tcPr>
                  <w:tcW w:w="1056" w:type="dxa"/>
                  <w:vAlign w:val="center"/>
                </w:tcPr>
                <w:p>
                  <w:pPr>
                    <w:adjustRightInd w:val="0"/>
                    <w:snapToGrid w:val="0"/>
                    <w:jc w:val="center"/>
                    <w:rPr>
                      <w:color w:val="auto"/>
                      <w:sz w:val="21"/>
                      <w:szCs w:val="21"/>
                    </w:rPr>
                  </w:pPr>
                  <w:r>
                    <w:rPr>
                      <w:rFonts w:hint="eastAsia"/>
                      <w:color w:val="auto"/>
                      <w:sz w:val="21"/>
                      <w:szCs w:val="21"/>
                    </w:rPr>
                    <w:t>总</w:t>
                  </w:r>
                  <w:r>
                    <w:rPr>
                      <w:rFonts w:hint="eastAsia"/>
                      <w:color w:val="auto"/>
                      <w:sz w:val="21"/>
                      <w:szCs w:val="21"/>
                      <w:lang w:eastAsia="zh-CN"/>
                    </w:rPr>
                    <w:t>氮</w:t>
                  </w:r>
                </w:p>
              </w:tc>
              <w:tc>
                <w:tcPr>
                  <w:tcW w:w="1038" w:type="dxa"/>
                  <w:vAlign w:val="center"/>
                </w:tcPr>
                <w:p>
                  <w:pPr>
                    <w:adjustRightInd w:val="0"/>
                    <w:snapToGrid w:val="0"/>
                    <w:jc w:val="center"/>
                    <w:rPr>
                      <w:rFonts w:hAnsi="宋体"/>
                      <w:color w:val="auto"/>
                      <w:sz w:val="21"/>
                      <w:szCs w:val="21"/>
                    </w:rPr>
                  </w:pPr>
                  <w:r>
                    <w:rPr>
                      <w:rFonts w:hint="eastAsia"/>
                      <w:color w:val="auto"/>
                      <w:sz w:val="21"/>
                      <w:szCs w:val="21"/>
                    </w:rPr>
                    <w:t>总磷</w:t>
                  </w:r>
                </w:p>
              </w:tc>
              <w:tc>
                <w:tcPr>
                  <w:tcW w:w="1033" w:type="dxa"/>
                  <w:vAlign w:val="center"/>
                </w:tcPr>
                <w:p>
                  <w:pPr>
                    <w:adjustRightInd w:val="0"/>
                    <w:snapToGrid w:val="0"/>
                    <w:jc w:val="center"/>
                    <w:rPr>
                      <w:rFonts w:hint="eastAsia" w:hAnsi="宋体"/>
                      <w:color w:val="auto"/>
                      <w:sz w:val="21"/>
                      <w:szCs w:val="21"/>
                    </w:rPr>
                  </w:pPr>
                  <w:r>
                    <w:rPr>
                      <w:rFonts w:hint="eastAsia" w:hAnsi="宋体"/>
                      <w:color w:val="auto"/>
                      <w:sz w:val="21"/>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0" w:hRule="atLeast"/>
                <w:jc w:val="center"/>
              </w:trPr>
              <w:tc>
                <w:tcPr>
                  <w:tcW w:w="1361" w:type="dxa"/>
                  <w:vAlign w:val="center"/>
                </w:tcPr>
                <w:p>
                  <w:pPr>
                    <w:adjustRightInd w:val="0"/>
                    <w:snapToGrid w:val="0"/>
                    <w:jc w:val="center"/>
                    <w:rPr>
                      <w:color w:val="auto"/>
                      <w:sz w:val="21"/>
                      <w:szCs w:val="21"/>
                    </w:rPr>
                  </w:pPr>
                  <w:r>
                    <w:rPr>
                      <w:rFonts w:hint="eastAsia"/>
                      <w:color w:val="auto"/>
                      <w:sz w:val="21"/>
                      <w:szCs w:val="21"/>
                    </w:rPr>
                    <w:t>接管标准</w:t>
                  </w:r>
                </w:p>
              </w:tc>
              <w:tc>
                <w:tcPr>
                  <w:tcW w:w="944" w:type="dxa"/>
                  <w:vAlign w:val="center"/>
                </w:tcPr>
                <w:p>
                  <w:pPr>
                    <w:adjustRightInd w:val="0"/>
                    <w:snapToGrid w:val="0"/>
                    <w:jc w:val="center"/>
                    <w:rPr>
                      <w:color w:val="auto"/>
                      <w:sz w:val="21"/>
                      <w:szCs w:val="21"/>
                    </w:rPr>
                  </w:pPr>
                  <w:r>
                    <w:rPr>
                      <w:color w:val="auto"/>
                      <w:sz w:val="21"/>
                      <w:szCs w:val="21"/>
                    </w:rPr>
                    <w:t>6-9</w:t>
                  </w:r>
                </w:p>
              </w:tc>
              <w:tc>
                <w:tcPr>
                  <w:tcW w:w="944" w:type="dxa"/>
                  <w:vAlign w:val="center"/>
                </w:tcPr>
                <w:p>
                  <w:pPr>
                    <w:adjustRightInd w:val="0"/>
                    <w:snapToGrid w:val="0"/>
                    <w:jc w:val="center"/>
                    <w:rPr>
                      <w:rFonts w:hint="eastAsia"/>
                      <w:color w:val="auto"/>
                      <w:sz w:val="21"/>
                      <w:szCs w:val="21"/>
                    </w:rPr>
                  </w:pPr>
                  <w:r>
                    <w:rPr>
                      <w:rFonts w:hint="eastAsia"/>
                      <w:color w:val="auto"/>
                      <w:sz w:val="21"/>
                      <w:szCs w:val="21"/>
                    </w:rPr>
                    <w:t>500</w:t>
                  </w:r>
                </w:p>
              </w:tc>
              <w:tc>
                <w:tcPr>
                  <w:tcW w:w="945" w:type="dxa"/>
                  <w:vAlign w:val="center"/>
                </w:tcPr>
                <w:p>
                  <w:pPr>
                    <w:adjustRightInd w:val="0"/>
                    <w:snapToGrid w:val="0"/>
                    <w:jc w:val="center"/>
                    <w:rPr>
                      <w:rFonts w:hint="eastAsia"/>
                      <w:color w:val="auto"/>
                      <w:sz w:val="21"/>
                      <w:szCs w:val="21"/>
                    </w:rPr>
                  </w:pPr>
                  <w:r>
                    <w:rPr>
                      <w:rFonts w:hint="eastAsia"/>
                      <w:color w:val="auto"/>
                      <w:sz w:val="21"/>
                      <w:szCs w:val="21"/>
                    </w:rPr>
                    <w:t>400</w:t>
                  </w:r>
                </w:p>
              </w:tc>
              <w:tc>
                <w:tcPr>
                  <w:tcW w:w="943" w:type="dxa"/>
                  <w:vAlign w:val="center"/>
                </w:tcPr>
                <w:p>
                  <w:pPr>
                    <w:adjustRightInd w:val="0"/>
                    <w:snapToGrid w:val="0"/>
                    <w:jc w:val="center"/>
                    <w:rPr>
                      <w:rFonts w:hint="eastAsia"/>
                      <w:color w:val="auto"/>
                      <w:sz w:val="21"/>
                      <w:szCs w:val="21"/>
                    </w:rPr>
                  </w:pPr>
                  <w:r>
                    <w:rPr>
                      <w:rFonts w:hint="eastAsia"/>
                      <w:color w:val="auto"/>
                      <w:sz w:val="21"/>
                      <w:szCs w:val="21"/>
                    </w:rPr>
                    <w:t>45</w:t>
                  </w:r>
                </w:p>
              </w:tc>
              <w:tc>
                <w:tcPr>
                  <w:tcW w:w="1056" w:type="dxa"/>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70</w:t>
                  </w:r>
                </w:p>
              </w:tc>
              <w:tc>
                <w:tcPr>
                  <w:tcW w:w="1038" w:type="dxa"/>
                  <w:vAlign w:val="center"/>
                </w:tcPr>
                <w:p>
                  <w:pPr>
                    <w:adjustRightInd w:val="0"/>
                    <w:snapToGrid w:val="0"/>
                    <w:jc w:val="center"/>
                    <w:rPr>
                      <w:color w:val="auto"/>
                      <w:sz w:val="21"/>
                      <w:szCs w:val="21"/>
                    </w:rPr>
                  </w:pPr>
                  <w:r>
                    <w:rPr>
                      <w:rFonts w:hint="eastAsia"/>
                      <w:color w:val="auto"/>
                      <w:sz w:val="21"/>
                      <w:szCs w:val="21"/>
                    </w:rPr>
                    <w:t>8</w:t>
                  </w:r>
                </w:p>
              </w:tc>
              <w:tc>
                <w:tcPr>
                  <w:tcW w:w="1033" w:type="dxa"/>
                  <w:vAlign w:val="center"/>
                </w:tcPr>
                <w:p>
                  <w:pPr>
                    <w:adjustRightInd w:val="0"/>
                    <w:snapToGrid w:val="0"/>
                    <w:jc w:val="center"/>
                    <w:rPr>
                      <w:rFonts w:hint="eastAsia"/>
                      <w:color w:val="auto"/>
                      <w:sz w:val="21"/>
                      <w:szCs w:val="21"/>
                    </w:rPr>
                  </w:pPr>
                  <w:r>
                    <w:rPr>
                      <w:rFonts w:hint="eastAsia"/>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1361" w:type="dxa"/>
                  <w:vAlign w:val="center"/>
                </w:tcPr>
                <w:p>
                  <w:pPr>
                    <w:adjustRightInd w:val="0"/>
                    <w:snapToGrid w:val="0"/>
                    <w:jc w:val="center"/>
                    <w:rPr>
                      <w:color w:val="auto"/>
                      <w:sz w:val="21"/>
                      <w:szCs w:val="21"/>
                    </w:rPr>
                  </w:pPr>
                  <w:r>
                    <w:rPr>
                      <w:rFonts w:hint="eastAsia" w:hAnsi="宋体"/>
                      <w:color w:val="auto"/>
                      <w:sz w:val="21"/>
                      <w:szCs w:val="21"/>
                    </w:rPr>
                    <w:t>排放标准</w:t>
                  </w:r>
                </w:p>
              </w:tc>
              <w:tc>
                <w:tcPr>
                  <w:tcW w:w="944" w:type="dxa"/>
                  <w:vAlign w:val="center"/>
                </w:tcPr>
                <w:p>
                  <w:pPr>
                    <w:adjustRightInd w:val="0"/>
                    <w:snapToGrid w:val="0"/>
                    <w:jc w:val="center"/>
                    <w:rPr>
                      <w:color w:val="auto"/>
                      <w:sz w:val="21"/>
                      <w:szCs w:val="21"/>
                    </w:rPr>
                  </w:pPr>
                  <w:r>
                    <w:rPr>
                      <w:color w:val="auto"/>
                      <w:sz w:val="21"/>
                      <w:szCs w:val="21"/>
                    </w:rPr>
                    <w:t>6-9</w:t>
                  </w:r>
                </w:p>
              </w:tc>
              <w:tc>
                <w:tcPr>
                  <w:tcW w:w="944" w:type="dxa"/>
                  <w:vAlign w:val="center"/>
                </w:tcPr>
                <w:p>
                  <w:pPr>
                    <w:adjustRightInd w:val="0"/>
                    <w:snapToGrid w:val="0"/>
                    <w:jc w:val="center"/>
                    <w:rPr>
                      <w:color w:val="auto"/>
                      <w:sz w:val="21"/>
                      <w:szCs w:val="21"/>
                    </w:rPr>
                  </w:pPr>
                  <w:r>
                    <w:rPr>
                      <w:rFonts w:hint="eastAsia"/>
                      <w:color w:val="auto"/>
                      <w:sz w:val="21"/>
                      <w:szCs w:val="21"/>
                    </w:rPr>
                    <w:t>50</w:t>
                  </w:r>
                </w:p>
              </w:tc>
              <w:tc>
                <w:tcPr>
                  <w:tcW w:w="945" w:type="dxa"/>
                  <w:vAlign w:val="center"/>
                </w:tcPr>
                <w:p>
                  <w:pPr>
                    <w:adjustRightInd w:val="0"/>
                    <w:snapToGrid w:val="0"/>
                    <w:jc w:val="center"/>
                    <w:rPr>
                      <w:color w:val="auto"/>
                      <w:sz w:val="21"/>
                      <w:szCs w:val="21"/>
                    </w:rPr>
                  </w:pPr>
                  <w:r>
                    <w:rPr>
                      <w:color w:val="auto"/>
                      <w:sz w:val="21"/>
                      <w:szCs w:val="21"/>
                    </w:rPr>
                    <w:t>10</w:t>
                  </w:r>
                </w:p>
              </w:tc>
              <w:tc>
                <w:tcPr>
                  <w:tcW w:w="943" w:type="dxa"/>
                  <w:vAlign w:val="center"/>
                </w:tcPr>
                <w:p>
                  <w:pPr>
                    <w:adjustRightInd w:val="0"/>
                    <w:snapToGrid w:val="0"/>
                    <w:jc w:val="center"/>
                    <w:rPr>
                      <w:color w:val="auto"/>
                      <w:sz w:val="21"/>
                      <w:szCs w:val="21"/>
                    </w:rPr>
                  </w:pPr>
                  <w:r>
                    <w:rPr>
                      <w:color w:val="auto"/>
                      <w:sz w:val="21"/>
                      <w:szCs w:val="21"/>
                    </w:rPr>
                    <w:t>5(8)</w:t>
                  </w:r>
                </w:p>
              </w:tc>
              <w:tc>
                <w:tcPr>
                  <w:tcW w:w="1056" w:type="dxa"/>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15</w:t>
                  </w:r>
                </w:p>
              </w:tc>
              <w:tc>
                <w:tcPr>
                  <w:tcW w:w="1038" w:type="dxa"/>
                  <w:vAlign w:val="center"/>
                </w:tcPr>
                <w:p>
                  <w:pPr>
                    <w:adjustRightInd w:val="0"/>
                    <w:snapToGrid w:val="0"/>
                    <w:jc w:val="center"/>
                    <w:rPr>
                      <w:color w:val="auto"/>
                      <w:sz w:val="21"/>
                      <w:szCs w:val="21"/>
                    </w:rPr>
                  </w:pPr>
                  <w:r>
                    <w:rPr>
                      <w:rFonts w:hint="eastAsia"/>
                      <w:color w:val="auto"/>
                      <w:sz w:val="21"/>
                      <w:szCs w:val="21"/>
                    </w:rPr>
                    <w:t>0.5</w:t>
                  </w:r>
                </w:p>
              </w:tc>
              <w:tc>
                <w:tcPr>
                  <w:tcW w:w="1033" w:type="dxa"/>
                  <w:vAlign w:val="center"/>
                </w:tcPr>
                <w:p>
                  <w:pPr>
                    <w:adjustRightInd w:val="0"/>
                    <w:snapToGrid w:val="0"/>
                    <w:jc w:val="center"/>
                    <w:rPr>
                      <w:rFonts w:hint="eastAsia"/>
                      <w:color w:val="auto"/>
                      <w:sz w:val="21"/>
                      <w:szCs w:val="21"/>
                    </w:rPr>
                  </w:pPr>
                  <w:r>
                    <w:rPr>
                      <w:rFonts w:hint="eastAsia"/>
                      <w:color w:val="auto"/>
                      <w:sz w:val="21"/>
                      <w:szCs w:val="21"/>
                    </w:rPr>
                    <w:t>1</w:t>
                  </w:r>
                </w:p>
              </w:tc>
            </w:tr>
          </w:tbl>
          <w:p>
            <w:pPr>
              <w:spacing w:line="440" w:lineRule="exact"/>
              <w:ind w:firstLine="480" w:firstLineChars="200"/>
              <w:rPr>
                <w:color w:val="auto"/>
                <w:sz w:val="24"/>
                <w:szCs w:val="24"/>
              </w:rPr>
            </w:pPr>
            <w:r>
              <w:rPr>
                <w:color w:val="auto"/>
                <w:sz w:val="24"/>
                <w:szCs w:val="24"/>
              </w:rPr>
              <w:t>2、大气污染物排放标准</w:t>
            </w:r>
          </w:p>
          <w:p>
            <w:pPr>
              <w:spacing w:line="440" w:lineRule="exact"/>
              <w:ind w:firstLine="480" w:firstLineChars="200"/>
              <w:rPr>
                <w:rFonts w:hint="eastAsia"/>
                <w:color w:val="auto"/>
                <w:sz w:val="24"/>
                <w:szCs w:val="24"/>
              </w:rPr>
            </w:pPr>
            <w:r>
              <w:rPr>
                <w:rFonts w:hint="eastAsia"/>
                <w:color w:val="auto"/>
                <w:sz w:val="24"/>
                <w:szCs w:val="24"/>
              </w:rPr>
              <w:t>项目大气污染源主要为施工期扬尘。其中施工期扬尘执行《大气污染物综合排放标准》(GB12697-1996)中的二级标准。</w:t>
            </w:r>
          </w:p>
          <w:p>
            <w:pPr>
              <w:spacing w:before="142" w:beforeLines="50"/>
              <w:jc w:val="center"/>
              <w:rPr>
                <w:rFonts w:hint="eastAsia"/>
                <w:color w:val="auto"/>
                <w:sz w:val="24"/>
                <w:szCs w:val="24"/>
              </w:rPr>
            </w:pPr>
            <w:r>
              <w:rPr>
                <w:rFonts w:hint="eastAsia"/>
                <w:color w:val="auto"/>
                <w:sz w:val="24"/>
                <w:szCs w:val="24"/>
              </w:rPr>
              <w:t xml:space="preserve">表10  </w:t>
            </w:r>
            <w:r>
              <w:rPr>
                <w:color w:val="auto"/>
                <w:sz w:val="24"/>
                <w:szCs w:val="24"/>
              </w:rPr>
              <w:t>大气污染物综合排放标准</w:t>
            </w:r>
          </w:p>
          <w:tbl>
            <w:tblPr>
              <w:tblStyle w:val="35"/>
              <w:tblW w:w="8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2108"/>
              <w:gridCol w:w="1627"/>
              <w:gridCol w:w="1261"/>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tblHeader/>
                <w:jc w:val="center"/>
              </w:trPr>
              <w:tc>
                <w:tcPr>
                  <w:tcW w:w="1544" w:type="dxa"/>
                  <w:vMerge w:val="restart"/>
                  <w:vAlign w:val="center"/>
                </w:tcPr>
                <w:p>
                  <w:pPr>
                    <w:jc w:val="center"/>
                    <w:rPr>
                      <w:color w:val="auto"/>
                      <w:sz w:val="21"/>
                      <w:szCs w:val="21"/>
                    </w:rPr>
                  </w:pPr>
                  <w:r>
                    <w:rPr>
                      <w:color w:val="auto"/>
                      <w:sz w:val="21"/>
                      <w:szCs w:val="21"/>
                    </w:rPr>
                    <w:t>污染物</w:t>
                  </w:r>
                </w:p>
              </w:tc>
              <w:tc>
                <w:tcPr>
                  <w:tcW w:w="2108" w:type="dxa"/>
                  <w:vAlign w:val="center"/>
                </w:tcPr>
                <w:p>
                  <w:pPr>
                    <w:jc w:val="center"/>
                    <w:rPr>
                      <w:color w:val="auto"/>
                      <w:sz w:val="21"/>
                      <w:szCs w:val="21"/>
                    </w:rPr>
                  </w:pPr>
                  <w:r>
                    <w:rPr>
                      <w:color w:val="auto"/>
                      <w:sz w:val="21"/>
                      <w:szCs w:val="21"/>
                    </w:rPr>
                    <w:t>最高允许排放速率kg/h</w:t>
                  </w:r>
                </w:p>
              </w:tc>
              <w:tc>
                <w:tcPr>
                  <w:tcW w:w="1627" w:type="dxa"/>
                  <w:vMerge w:val="restart"/>
                  <w:vAlign w:val="center"/>
                </w:tcPr>
                <w:p>
                  <w:pPr>
                    <w:jc w:val="center"/>
                    <w:rPr>
                      <w:color w:val="auto"/>
                      <w:sz w:val="21"/>
                      <w:szCs w:val="21"/>
                    </w:rPr>
                  </w:pPr>
                  <w:r>
                    <w:rPr>
                      <w:color w:val="auto"/>
                      <w:sz w:val="21"/>
                      <w:szCs w:val="21"/>
                    </w:rPr>
                    <w:t>最高允许排放浓度mg/m</w:t>
                  </w:r>
                  <w:r>
                    <w:rPr>
                      <w:color w:val="auto"/>
                      <w:sz w:val="21"/>
                      <w:szCs w:val="21"/>
                      <w:vertAlign w:val="superscript"/>
                    </w:rPr>
                    <w:t>3</w:t>
                  </w:r>
                </w:p>
              </w:tc>
              <w:tc>
                <w:tcPr>
                  <w:tcW w:w="2985" w:type="dxa"/>
                  <w:gridSpan w:val="2"/>
                  <w:vAlign w:val="center"/>
                </w:tcPr>
                <w:p>
                  <w:pPr>
                    <w:jc w:val="center"/>
                    <w:rPr>
                      <w:color w:val="auto"/>
                      <w:sz w:val="21"/>
                      <w:szCs w:val="21"/>
                    </w:rPr>
                  </w:pPr>
                  <w:r>
                    <w:rPr>
                      <w:color w:val="auto"/>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tblHeader/>
                <w:jc w:val="center"/>
              </w:trPr>
              <w:tc>
                <w:tcPr>
                  <w:tcW w:w="1544" w:type="dxa"/>
                  <w:vMerge w:val="continue"/>
                  <w:vAlign w:val="center"/>
                </w:tcPr>
                <w:p>
                  <w:pPr>
                    <w:jc w:val="center"/>
                    <w:rPr>
                      <w:color w:val="auto"/>
                      <w:sz w:val="21"/>
                      <w:szCs w:val="21"/>
                    </w:rPr>
                  </w:pPr>
                </w:p>
              </w:tc>
              <w:tc>
                <w:tcPr>
                  <w:tcW w:w="2108" w:type="dxa"/>
                  <w:vAlign w:val="center"/>
                </w:tcPr>
                <w:p>
                  <w:pPr>
                    <w:jc w:val="center"/>
                    <w:rPr>
                      <w:color w:val="auto"/>
                      <w:sz w:val="21"/>
                      <w:szCs w:val="21"/>
                    </w:rPr>
                  </w:pPr>
                  <w:r>
                    <w:rPr>
                      <w:color w:val="auto"/>
                      <w:sz w:val="21"/>
                      <w:szCs w:val="21"/>
                    </w:rPr>
                    <w:t>H=</w:t>
                  </w:r>
                  <w:r>
                    <w:rPr>
                      <w:rFonts w:hint="eastAsia"/>
                      <w:color w:val="auto"/>
                      <w:sz w:val="21"/>
                      <w:szCs w:val="21"/>
                    </w:rPr>
                    <w:t>20</w:t>
                  </w:r>
                  <w:r>
                    <w:rPr>
                      <w:color w:val="auto"/>
                      <w:sz w:val="21"/>
                      <w:szCs w:val="21"/>
                    </w:rPr>
                    <w:t>m</w:t>
                  </w:r>
                </w:p>
              </w:tc>
              <w:tc>
                <w:tcPr>
                  <w:tcW w:w="1627" w:type="dxa"/>
                  <w:vMerge w:val="continue"/>
                  <w:vAlign w:val="center"/>
                </w:tcPr>
                <w:p>
                  <w:pPr>
                    <w:jc w:val="center"/>
                    <w:rPr>
                      <w:color w:val="auto"/>
                      <w:sz w:val="21"/>
                      <w:szCs w:val="21"/>
                    </w:rPr>
                  </w:pPr>
                </w:p>
              </w:tc>
              <w:tc>
                <w:tcPr>
                  <w:tcW w:w="1261" w:type="dxa"/>
                  <w:vAlign w:val="center"/>
                </w:tcPr>
                <w:p>
                  <w:pPr>
                    <w:jc w:val="center"/>
                    <w:rPr>
                      <w:color w:val="auto"/>
                      <w:sz w:val="21"/>
                      <w:szCs w:val="21"/>
                    </w:rPr>
                  </w:pPr>
                  <w:r>
                    <w:rPr>
                      <w:color w:val="auto"/>
                      <w:sz w:val="21"/>
                      <w:szCs w:val="21"/>
                    </w:rPr>
                    <w:t>监控点</w:t>
                  </w:r>
                </w:p>
              </w:tc>
              <w:tc>
                <w:tcPr>
                  <w:tcW w:w="1724" w:type="dxa"/>
                  <w:vAlign w:val="center"/>
                </w:tcPr>
                <w:p>
                  <w:pPr>
                    <w:jc w:val="center"/>
                    <w:rPr>
                      <w:color w:val="auto"/>
                      <w:sz w:val="21"/>
                      <w:szCs w:val="21"/>
                    </w:rPr>
                  </w:pPr>
                  <w:r>
                    <w:rPr>
                      <w:color w:val="auto"/>
                      <w:sz w:val="21"/>
                      <w:szCs w:val="21"/>
                    </w:rPr>
                    <w:t>浓度mg/m</w:t>
                  </w:r>
                  <w:r>
                    <w:rPr>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tblHeader/>
                <w:jc w:val="center"/>
              </w:trPr>
              <w:tc>
                <w:tcPr>
                  <w:tcW w:w="1544" w:type="dxa"/>
                  <w:vAlign w:val="center"/>
                </w:tcPr>
                <w:p>
                  <w:pPr>
                    <w:jc w:val="center"/>
                    <w:rPr>
                      <w:rFonts w:hint="eastAsia"/>
                      <w:color w:val="auto"/>
                      <w:sz w:val="21"/>
                      <w:szCs w:val="21"/>
                    </w:rPr>
                  </w:pPr>
                  <w:r>
                    <w:rPr>
                      <w:rFonts w:hint="eastAsia"/>
                      <w:color w:val="auto"/>
                      <w:sz w:val="21"/>
                      <w:szCs w:val="21"/>
                    </w:rPr>
                    <w:t>颗粒物</w:t>
                  </w:r>
                </w:p>
              </w:tc>
              <w:tc>
                <w:tcPr>
                  <w:tcW w:w="2108" w:type="dxa"/>
                  <w:vAlign w:val="center"/>
                </w:tcPr>
                <w:p>
                  <w:pPr>
                    <w:jc w:val="center"/>
                    <w:rPr>
                      <w:rFonts w:hint="eastAsia"/>
                      <w:color w:val="auto"/>
                      <w:sz w:val="21"/>
                      <w:szCs w:val="21"/>
                    </w:rPr>
                  </w:pPr>
                  <w:r>
                    <w:rPr>
                      <w:rFonts w:hint="eastAsia"/>
                      <w:color w:val="auto"/>
                      <w:sz w:val="21"/>
                      <w:szCs w:val="21"/>
                    </w:rPr>
                    <w:t>5.9</w:t>
                  </w:r>
                </w:p>
              </w:tc>
              <w:tc>
                <w:tcPr>
                  <w:tcW w:w="1627" w:type="dxa"/>
                  <w:vAlign w:val="center"/>
                </w:tcPr>
                <w:p>
                  <w:pPr>
                    <w:jc w:val="center"/>
                    <w:rPr>
                      <w:rFonts w:hint="eastAsia"/>
                      <w:color w:val="auto"/>
                      <w:sz w:val="21"/>
                      <w:szCs w:val="21"/>
                    </w:rPr>
                  </w:pPr>
                  <w:r>
                    <w:rPr>
                      <w:rFonts w:hint="eastAsia"/>
                      <w:color w:val="auto"/>
                      <w:sz w:val="21"/>
                      <w:szCs w:val="21"/>
                    </w:rPr>
                    <w:t>120</w:t>
                  </w:r>
                </w:p>
              </w:tc>
              <w:tc>
                <w:tcPr>
                  <w:tcW w:w="1261" w:type="dxa"/>
                  <w:vAlign w:val="center"/>
                </w:tcPr>
                <w:p>
                  <w:pPr>
                    <w:jc w:val="center"/>
                    <w:rPr>
                      <w:color w:val="auto"/>
                      <w:sz w:val="21"/>
                      <w:szCs w:val="21"/>
                    </w:rPr>
                  </w:pPr>
                  <w:r>
                    <w:rPr>
                      <w:color w:val="auto"/>
                      <w:sz w:val="21"/>
                      <w:szCs w:val="21"/>
                    </w:rPr>
                    <w:t>周界外浓度最高点</w:t>
                  </w:r>
                </w:p>
              </w:tc>
              <w:tc>
                <w:tcPr>
                  <w:tcW w:w="1724" w:type="dxa"/>
                  <w:vAlign w:val="center"/>
                </w:tcPr>
                <w:p>
                  <w:pPr>
                    <w:jc w:val="center"/>
                    <w:rPr>
                      <w:rFonts w:hint="eastAsia"/>
                      <w:color w:val="auto"/>
                      <w:sz w:val="21"/>
                      <w:szCs w:val="21"/>
                    </w:rPr>
                  </w:pPr>
                  <w:r>
                    <w:rPr>
                      <w:rFonts w:hint="eastAsia"/>
                      <w:color w:val="auto"/>
                      <w:sz w:val="21"/>
                      <w:szCs w:val="21"/>
                    </w:rPr>
                    <w:t>1.0</w:t>
                  </w:r>
                </w:p>
              </w:tc>
            </w:tr>
          </w:tbl>
          <w:p>
            <w:pPr>
              <w:spacing w:line="440" w:lineRule="exact"/>
              <w:ind w:firstLine="480" w:firstLineChars="200"/>
              <w:rPr>
                <w:rFonts w:hint="eastAsia"/>
                <w:color w:val="auto"/>
                <w:sz w:val="24"/>
                <w:szCs w:val="24"/>
              </w:rPr>
            </w:pPr>
            <w:r>
              <w:rPr>
                <w:rFonts w:hint="eastAsia"/>
                <w:color w:val="auto"/>
                <w:sz w:val="24"/>
                <w:szCs w:val="24"/>
              </w:rPr>
              <w:t>项目建成后居民生活厨房产生的油烟参考执行GB18483-2001《饮食业油烟排放标准》（试行）</w:t>
            </w:r>
            <w:r>
              <w:rPr>
                <w:rFonts w:hint="eastAsia"/>
                <w:color w:val="auto"/>
                <w:sz w:val="24"/>
                <w:szCs w:val="24"/>
                <w:lang w:eastAsia="zh-CN"/>
              </w:rPr>
              <w:t>中小型规模</w:t>
            </w:r>
            <w:r>
              <w:rPr>
                <w:rFonts w:hint="eastAsia"/>
                <w:color w:val="auto"/>
                <w:sz w:val="24"/>
                <w:szCs w:val="24"/>
              </w:rPr>
              <w:t>，见表11。</w:t>
            </w:r>
          </w:p>
          <w:p>
            <w:pPr>
              <w:pStyle w:val="19"/>
              <w:adjustRightInd w:val="0"/>
              <w:snapToGrid w:val="0"/>
              <w:jc w:val="center"/>
              <w:rPr>
                <w:rFonts w:hint="eastAsia"/>
                <w:bCs/>
                <w:color w:val="auto"/>
              </w:rPr>
            </w:pPr>
            <w:r>
              <w:rPr>
                <w:rFonts w:hint="eastAsia"/>
                <w:bCs/>
                <w:color w:val="auto"/>
              </w:rPr>
              <w:t>表11 项目油烟排放标准</w:t>
            </w:r>
          </w:p>
          <w:tbl>
            <w:tblPr>
              <w:tblStyle w:val="35"/>
              <w:tblW w:w="8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1863"/>
              <w:gridCol w:w="186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283" w:type="dxa"/>
                  <w:vAlign w:val="center"/>
                </w:tcPr>
                <w:p>
                  <w:pPr>
                    <w:jc w:val="center"/>
                    <w:rPr>
                      <w:color w:val="auto"/>
                      <w:sz w:val="21"/>
                      <w:szCs w:val="21"/>
                    </w:rPr>
                  </w:pPr>
                  <w:r>
                    <w:rPr>
                      <w:color w:val="auto"/>
                      <w:sz w:val="21"/>
                      <w:szCs w:val="21"/>
                    </w:rPr>
                    <w:t>规模</w:t>
                  </w:r>
                </w:p>
              </w:tc>
              <w:tc>
                <w:tcPr>
                  <w:tcW w:w="1863" w:type="dxa"/>
                  <w:vAlign w:val="center"/>
                </w:tcPr>
                <w:p>
                  <w:pPr>
                    <w:jc w:val="center"/>
                    <w:rPr>
                      <w:color w:val="auto"/>
                      <w:sz w:val="21"/>
                      <w:szCs w:val="21"/>
                    </w:rPr>
                  </w:pPr>
                  <w:r>
                    <w:rPr>
                      <w:color w:val="auto"/>
                      <w:sz w:val="21"/>
                      <w:szCs w:val="21"/>
                    </w:rPr>
                    <w:t>小型</w:t>
                  </w:r>
                </w:p>
              </w:tc>
              <w:tc>
                <w:tcPr>
                  <w:tcW w:w="1863" w:type="dxa"/>
                  <w:vAlign w:val="center"/>
                </w:tcPr>
                <w:p>
                  <w:pPr>
                    <w:jc w:val="center"/>
                    <w:rPr>
                      <w:color w:val="auto"/>
                      <w:sz w:val="21"/>
                      <w:szCs w:val="21"/>
                    </w:rPr>
                  </w:pPr>
                  <w:r>
                    <w:rPr>
                      <w:color w:val="auto"/>
                      <w:sz w:val="21"/>
                      <w:szCs w:val="21"/>
                    </w:rPr>
                    <w:t>中型</w:t>
                  </w:r>
                </w:p>
              </w:tc>
              <w:tc>
                <w:tcPr>
                  <w:tcW w:w="1083" w:type="dxa"/>
                  <w:vAlign w:val="center"/>
                </w:tcPr>
                <w:p>
                  <w:pPr>
                    <w:jc w:val="center"/>
                    <w:rPr>
                      <w:color w:val="auto"/>
                      <w:sz w:val="21"/>
                      <w:szCs w:val="21"/>
                    </w:rPr>
                  </w:pPr>
                  <w:r>
                    <w:rPr>
                      <w:color w:val="auto"/>
                      <w:sz w:val="21"/>
                      <w:szCs w:val="21"/>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283" w:type="dxa"/>
                  <w:vAlign w:val="center"/>
                </w:tcPr>
                <w:p>
                  <w:pPr>
                    <w:jc w:val="center"/>
                    <w:rPr>
                      <w:color w:val="auto"/>
                      <w:sz w:val="21"/>
                      <w:szCs w:val="21"/>
                    </w:rPr>
                  </w:pPr>
                  <w:r>
                    <w:rPr>
                      <w:color w:val="auto"/>
                      <w:sz w:val="21"/>
                      <w:szCs w:val="21"/>
                    </w:rPr>
                    <w:t>基准灶头数</w:t>
                  </w:r>
                </w:p>
              </w:tc>
              <w:tc>
                <w:tcPr>
                  <w:tcW w:w="1863" w:type="dxa"/>
                  <w:vAlign w:val="center"/>
                </w:tcPr>
                <w:p>
                  <w:pPr>
                    <w:jc w:val="center"/>
                    <w:rPr>
                      <w:color w:val="auto"/>
                      <w:sz w:val="21"/>
                      <w:szCs w:val="21"/>
                    </w:rPr>
                  </w:pPr>
                  <w:r>
                    <w:rPr>
                      <w:color w:val="auto"/>
                      <w:sz w:val="21"/>
                      <w:szCs w:val="21"/>
                    </w:rPr>
                    <w:t>≥1，＜3</w:t>
                  </w:r>
                </w:p>
              </w:tc>
              <w:tc>
                <w:tcPr>
                  <w:tcW w:w="1863" w:type="dxa"/>
                  <w:vAlign w:val="center"/>
                </w:tcPr>
                <w:p>
                  <w:pPr>
                    <w:jc w:val="center"/>
                    <w:rPr>
                      <w:color w:val="auto"/>
                      <w:sz w:val="21"/>
                      <w:szCs w:val="21"/>
                    </w:rPr>
                  </w:pPr>
                  <w:r>
                    <w:rPr>
                      <w:color w:val="auto"/>
                      <w:sz w:val="21"/>
                      <w:szCs w:val="21"/>
                    </w:rPr>
                    <w:t>≥3，＜6</w:t>
                  </w:r>
                </w:p>
              </w:tc>
              <w:tc>
                <w:tcPr>
                  <w:tcW w:w="1083" w:type="dxa"/>
                  <w:vAlign w:val="center"/>
                </w:tcPr>
                <w:p>
                  <w:pPr>
                    <w:jc w:val="center"/>
                    <w:rPr>
                      <w:color w:val="auto"/>
                      <w:sz w:val="21"/>
                      <w:szCs w:val="21"/>
                    </w:rPr>
                  </w:pPr>
                  <w:r>
                    <w:rPr>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283" w:type="dxa"/>
                  <w:vAlign w:val="center"/>
                </w:tcPr>
                <w:p>
                  <w:pPr>
                    <w:jc w:val="center"/>
                    <w:rPr>
                      <w:color w:val="auto"/>
                      <w:sz w:val="21"/>
                      <w:szCs w:val="21"/>
                    </w:rPr>
                  </w:pPr>
                  <w:r>
                    <w:rPr>
                      <w:color w:val="auto"/>
                      <w:sz w:val="21"/>
                      <w:szCs w:val="21"/>
                    </w:rPr>
                    <w:t>对应灶头总功率（108J/h）</w:t>
                  </w:r>
                </w:p>
              </w:tc>
              <w:tc>
                <w:tcPr>
                  <w:tcW w:w="1863" w:type="dxa"/>
                  <w:vAlign w:val="center"/>
                </w:tcPr>
                <w:p>
                  <w:pPr>
                    <w:jc w:val="center"/>
                    <w:rPr>
                      <w:color w:val="auto"/>
                      <w:sz w:val="21"/>
                      <w:szCs w:val="21"/>
                    </w:rPr>
                  </w:pPr>
                  <w:r>
                    <w:rPr>
                      <w:color w:val="auto"/>
                      <w:sz w:val="21"/>
                      <w:szCs w:val="21"/>
                    </w:rPr>
                    <w:t>1.67，＜5.00</w:t>
                  </w:r>
                </w:p>
              </w:tc>
              <w:tc>
                <w:tcPr>
                  <w:tcW w:w="1863" w:type="dxa"/>
                  <w:vAlign w:val="center"/>
                </w:tcPr>
                <w:p>
                  <w:pPr>
                    <w:jc w:val="center"/>
                    <w:rPr>
                      <w:color w:val="auto"/>
                      <w:sz w:val="21"/>
                      <w:szCs w:val="21"/>
                    </w:rPr>
                  </w:pPr>
                  <w:r>
                    <w:rPr>
                      <w:color w:val="auto"/>
                      <w:sz w:val="21"/>
                      <w:szCs w:val="21"/>
                    </w:rPr>
                    <w:t>≥5.00，＜10</w:t>
                  </w:r>
                </w:p>
              </w:tc>
              <w:tc>
                <w:tcPr>
                  <w:tcW w:w="1083" w:type="dxa"/>
                  <w:vAlign w:val="center"/>
                </w:tcPr>
                <w:p>
                  <w:pPr>
                    <w:jc w:val="center"/>
                    <w:rPr>
                      <w:color w:val="auto"/>
                      <w:sz w:val="21"/>
                      <w:szCs w:val="21"/>
                    </w:rPr>
                  </w:pPr>
                  <w:r>
                    <w:rPr>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283" w:type="dxa"/>
                  <w:vAlign w:val="center"/>
                </w:tcPr>
                <w:p>
                  <w:pPr>
                    <w:jc w:val="center"/>
                    <w:rPr>
                      <w:color w:val="auto"/>
                      <w:sz w:val="21"/>
                      <w:szCs w:val="21"/>
                    </w:rPr>
                  </w:pPr>
                  <w:r>
                    <w:rPr>
                      <w:color w:val="auto"/>
                      <w:sz w:val="21"/>
                      <w:szCs w:val="21"/>
                    </w:rPr>
                    <w:t>对应排气罩灶面总投影面积m</w:t>
                  </w:r>
                  <w:r>
                    <w:rPr>
                      <w:color w:val="auto"/>
                      <w:sz w:val="21"/>
                      <w:szCs w:val="21"/>
                      <w:vertAlign w:val="superscript"/>
                    </w:rPr>
                    <w:t>2</w:t>
                  </w:r>
                </w:p>
              </w:tc>
              <w:tc>
                <w:tcPr>
                  <w:tcW w:w="1863" w:type="dxa"/>
                  <w:vAlign w:val="center"/>
                </w:tcPr>
                <w:p>
                  <w:pPr>
                    <w:jc w:val="center"/>
                    <w:rPr>
                      <w:color w:val="auto"/>
                      <w:sz w:val="21"/>
                      <w:szCs w:val="21"/>
                    </w:rPr>
                  </w:pPr>
                  <w:r>
                    <w:rPr>
                      <w:color w:val="auto"/>
                      <w:sz w:val="21"/>
                      <w:szCs w:val="21"/>
                    </w:rPr>
                    <w:t>≥1.1，＜</w:t>
                  </w:r>
                  <w:r>
                    <w:rPr>
                      <w:rFonts w:hint="eastAsia"/>
                      <w:color w:val="auto"/>
                      <w:sz w:val="21"/>
                      <w:szCs w:val="21"/>
                    </w:rPr>
                    <w:t>3</w:t>
                  </w:r>
                  <w:r>
                    <w:rPr>
                      <w:color w:val="auto"/>
                      <w:sz w:val="21"/>
                      <w:szCs w:val="21"/>
                    </w:rPr>
                    <w:t>.3</w:t>
                  </w:r>
                </w:p>
              </w:tc>
              <w:tc>
                <w:tcPr>
                  <w:tcW w:w="1863" w:type="dxa"/>
                  <w:vAlign w:val="center"/>
                </w:tcPr>
                <w:p>
                  <w:pPr>
                    <w:jc w:val="center"/>
                    <w:rPr>
                      <w:color w:val="auto"/>
                      <w:sz w:val="21"/>
                      <w:szCs w:val="21"/>
                    </w:rPr>
                  </w:pPr>
                  <w:r>
                    <w:rPr>
                      <w:color w:val="auto"/>
                      <w:sz w:val="21"/>
                      <w:szCs w:val="21"/>
                    </w:rPr>
                    <w:t>≥</w:t>
                  </w:r>
                  <w:r>
                    <w:rPr>
                      <w:rFonts w:hint="eastAsia"/>
                      <w:color w:val="auto"/>
                      <w:sz w:val="21"/>
                      <w:szCs w:val="21"/>
                    </w:rPr>
                    <w:t>3</w:t>
                  </w:r>
                  <w:r>
                    <w:rPr>
                      <w:color w:val="auto"/>
                      <w:sz w:val="21"/>
                      <w:szCs w:val="21"/>
                    </w:rPr>
                    <w:t>.3，＜6.6</w:t>
                  </w:r>
                </w:p>
              </w:tc>
              <w:tc>
                <w:tcPr>
                  <w:tcW w:w="1083" w:type="dxa"/>
                  <w:vAlign w:val="center"/>
                </w:tcPr>
                <w:p>
                  <w:pPr>
                    <w:jc w:val="center"/>
                    <w:rPr>
                      <w:color w:val="auto"/>
                      <w:sz w:val="21"/>
                      <w:szCs w:val="21"/>
                    </w:rPr>
                  </w:pPr>
                  <w:r>
                    <w:rPr>
                      <w:color w:val="auto"/>
                      <w:sz w:val="21"/>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3283" w:type="dxa"/>
                  <w:vAlign w:val="center"/>
                </w:tcPr>
                <w:p>
                  <w:pPr>
                    <w:jc w:val="center"/>
                    <w:rPr>
                      <w:color w:val="auto"/>
                      <w:sz w:val="21"/>
                      <w:szCs w:val="21"/>
                    </w:rPr>
                  </w:pPr>
                  <w:r>
                    <w:rPr>
                      <w:color w:val="auto"/>
                      <w:sz w:val="21"/>
                      <w:szCs w:val="21"/>
                    </w:rPr>
                    <w:t>最高允许排放浓度（mg/m</w:t>
                  </w:r>
                  <w:r>
                    <w:rPr>
                      <w:color w:val="auto"/>
                      <w:sz w:val="21"/>
                      <w:szCs w:val="21"/>
                      <w:vertAlign w:val="superscript"/>
                    </w:rPr>
                    <w:t>3</w:t>
                  </w:r>
                  <w:r>
                    <w:rPr>
                      <w:color w:val="auto"/>
                      <w:sz w:val="21"/>
                      <w:szCs w:val="21"/>
                    </w:rPr>
                    <w:t>）</w:t>
                  </w:r>
                </w:p>
              </w:tc>
              <w:tc>
                <w:tcPr>
                  <w:tcW w:w="4809" w:type="dxa"/>
                  <w:gridSpan w:val="3"/>
                  <w:vAlign w:val="center"/>
                </w:tcPr>
                <w:p>
                  <w:pPr>
                    <w:jc w:val="center"/>
                    <w:rPr>
                      <w:color w:val="auto"/>
                      <w:sz w:val="21"/>
                      <w:szCs w:val="21"/>
                    </w:rPr>
                  </w:pPr>
                  <w:r>
                    <w:rPr>
                      <w:rFonts w:hint="eastAsia"/>
                      <w:color w:val="auto"/>
                      <w:sz w:val="21"/>
                      <w:szCs w:val="21"/>
                    </w:rPr>
                    <w:t>2</w:t>
                  </w:r>
                  <w:r>
                    <w:rPr>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3283" w:type="dxa"/>
                  <w:vAlign w:val="center"/>
                </w:tcPr>
                <w:p>
                  <w:pPr>
                    <w:jc w:val="center"/>
                    <w:rPr>
                      <w:color w:val="auto"/>
                      <w:sz w:val="21"/>
                      <w:szCs w:val="21"/>
                    </w:rPr>
                  </w:pPr>
                  <w:r>
                    <w:rPr>
                      <w:color w:val="auto"/>
                      <w:sz w:val="21"/>
                      <w:szCs w:val="21"/>
                    </w:rPr>
                    <w:t>净化设施最低去除效（</w:t>
                  </w:r>
                  <w:r>
                    <w:rPr>
                      <w:rFonts w:hint="eastAsia"/>
                      <w:color w:val="auto"/>
                      <w:sz w:val="21"/>
                      <w:szCs w:val="21"/>
                    </w:rPr>
                    <w:t>%</w:t>
                  </w:r>
                  <w:r>
                    <w:rPr>
                      <w:color w:val="auto"/>
                      <w:sz w:val="21"/>
                      <w:szCs w:val="21"/>
                    </w:rPr>
                    <w:t>）</w:t>
                  </w:r>
                </w:p>
              </w:tc>
              <w:tc>
                <w:tcPr>
                  <w:tcW w:w="1863" w:type="dxa"/>
                  <w:vAlign w:val="center"/>
                </w:tcPr>
                <w:p>
                  <w:pPr>
                    <w:jc w:val="center"/>
                    <w:rPr>
                      <w:color w:val="auto"/>
                      <w:sz w:val="21"/>
                      <w:szCs w:val="21"/>
                    </w:rPr>
                  </w:pPr>
                  <w:r>
                    <w:rPr>
                      <w:color w:val="auto"/>
                      <w:sz w:val="21"/>
                      <w:szCs w:val="21"/>
                    </w:rPr>
                    <w:t>60</w:t>
                  </w:r>
                </w:p>
              </w:tc>
              <w:tc>
                <w:tcPr>
                  <w:tcW w:w="1863" w:type="dxa"/>
                  <w:vAlign w:val="center"/>
                </w:tcPr>
                <w:p>
                  <w:pPr>
                    <w:jc w:val="center"/>
                    <w:rPr>
                      <w:color w:val="auto"/>
                      <w:sz w:val="21"/>
                      <w:szCs w:val="21"/>
                    </w:rPr>
                  </w:pPr>
                  <w:r>
                    <w:rPr>
                      <w:color w:val="auto"/>
                      <w:sz w:val="21"/>
                      <w:szCs w:val="21"/>
                    </w:rPr>
                    <w:t>7</w:t>
                  </w:r>
                  <w:r>
                    <w:rPr>
                      <w:rFonts w:hint="eastAsia"/>
                      <w:color w:val="auto"/>
                      <w:sz w:val="21"/>
                      <w:szCs w:val="21"/>
                    </w:rPr>
                    <w:t>5</w:t>
                  </w:r>
                </w:p>
              </w:tc>
              <w:tc>
                <w:tcPr>
                  <w:tcW w:w="1083" w:type="dxa"/>
                  <w:vAlign w:val="center"/>
                </w:tcPr>
                <w:p>
                  <w:pPr>
                    <w:jc w:val="center"/>
                    <w:rPr>
                      <w:color w:val="auto"/>
                      <w:sz w:val="21"/>
                      <w:szCs w:val="21"/>
                    </w:rPr>
                  </w:pPr>
                  <w:r>
                    <w:rPr>
                      <w:color w:val="auto"/>
                      <w:sz w:val="21"/>
                      <w:szCs w:val="21"/>
                    </w:rPr>
                    <w:t>85</w:t>
                  </w:r>
                </w:p>
              </w:tc>
            </w:tr>
          </w:tbl>
          <w:p>
            <w:pPr>
              <w:spacing w:line="440" w:lineRule="exact"/>
              <w:ind w:firstLine="480" w:firstLineChars="200"/>
              <w:rPr>
                <w:color w:val="auto"/>
                <w:sz w:val="24"/>
                <w:szCs w:val="24"/>
              </w:rPr>
            </w:pPr>
            <w:r>
              <w:rPr>
                <w:color w:val="auto"/>
                <w:sz w:val="24"/>
                <w:szCs w:val="24"/>
              </w:rPr>
              <w:t>3、噪声排放标准</w:t>
            </w:r>
          </w:p>
          <w:p>
            <w:pPr>
              <w:spacing w:line="440" w:lineRule="exact"/>
              <w:ind w:firstLine="480" w:firstLineChars="200"/>
              <w:rPr>
                <w:color w:val="auto"/>
                <w:sz w:val="24"/>
                <w:szCs w:val="24"/>
              </w:rPr>
            </w:pPr>
            <w:r>
              <w:rPr>
                <w:rFonts w:hint="eastAsia"/>
                <w:color w:val="auto"/>
                <w:sz w:val="24"/>
                <w:szCs w:val="24"/>
              </w:rPr>
              <w:t>营运期小区内噪声执行《社会生活环境噪声排放标准》（GB22337-2008）中2类排放标准要求；</w:t>
            </w:r>
            <w:r>
              <w:rPr>
                <w:rFonts w:hint="eastAsia"/>
                <w:color w:val="auto"/>
                <w:sz w:val="24"/>
                <w:szCs w:val="24"/>
                <w:lang w:eastAsia="zh-CN"/>
              </w:rPr>
              <w:t>凤凰井</w:t>
            </w:r>
            <w:r>
              <w:rPr>
                <w:rFonts w:hint="eastAsia"/>
                <w:color w:val="auto"/>
                <w:sz w:val="24"/>
                <w:szCs w:val="24"/>
              </w:rPr>
              <w:t>两侧35m执行《社会生活环境噪声排放标准》（GB22337-2008）中4类排放标准要求。</w:t>
            </w:r>
            <w:r>
              <w:rPr>
                <w:color w:val="auto"/>
                <w:sz w:val="24"/>
                <w:szCs w:val="24"/>
              </w:rPr>
              <w:t>见表</w:t>
            </w:r>
            <w:r>
              <w:rPr>
                <w:rFonts w:hint="eastAsia"/>
                <w:color w:val="auto"/>
                <w:sz w:val="24"/>
                <w:szCs w:val="24"/>
              </w:rPr>
              <w:t>12</w:t>
            </w:r>
            <w:r>
              <w:rPr>
                <w:color w:val="auto"/>
                <w:sz w:val="24"/>
                <w:szCs w:val="24"/>
              </w:rPr>
              <w:t>。</w:t>
            </w:r>
          </w:p>
          <w:p>
            <w:pPr>
              <w:spacing w:line="440" w:lineRule="exact"/>
              <w:ind w:firstLine="480" w:firstLineChars="200"/>
              <w:rPr>
                <w:color w:val="auto"/>
                <w:sz w:val="24"/>
                <w:szCs w:val="24"/>
              </w:rPr>
            </w:pPr>
          </w:p>
          <w:p>
            <w:pPr>
              <w:spacing w:line="440" w:lineRule="exact"/>
              <w:ind w:firstLine="480" w:firstLineChars="200"/>
              <w:rPr>
                <w:rFonts w:hint="eastAsia"/>
                <w:color w:val="auto"/>
                <w:sz w:val="24"/>
                <w:szCs w:val="24"/>
              </w:rPr>
            </w:pPr>
          </w:p>
          <w:p>
            <w:pPr>
              <w:spacing w:line="440" w:lineRule="exact"/>
              <w:ind w:firstLine="480" w:firstLineChars="200"/>
              <w:rPr>
                <w:rFonts w:hint="eastAsia"/>
                <w:color w:val="auto"/>
                <w:sz w:val="24"/>
                <w:szCs w:val="24"/>
              </w:rPr>
            </w:pPr>
          </w:p>
          <w:p>
            <w:pPr>
              <w:pStyle w:val="19"/>
              <w:adjustRightInd w:val="0"/>
              <w:snapToGrid w:val="0"/>
              <w:jc w:val="center"/>
              <w:rPr>
                <w:rFonts w:hint="eastAsia"/>
                <w:bCs/>
                <w:color w:val="auto"/>
              </w:rPr>
            </w:pPr>
            <w:r>
              <w:rPr>
                <w:rFonts w:hint="eastAsia"/>
                <w:bCs/>
                <w:color w:val="auto"/>
              </w:rPr>
              <w:t>表12  社会生活环境噪声排放标准（等效声级：dB(A)）</w:t>
            </w:r>
          </w:p>
          <w:tbl>
            <w:tblPr>
              <w:tblStyle w:val="35"/>
              <w:tblW w:w="8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743"/>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612" w:type="dxa"/>
                  <w:vAlign w:val="center"/>
                </w:tcPr>
                <w:p>
                  <w:pPr>
                    <w:adjustRightInd w:val="0"/>
                    <w:snapToGrid w:val="0"/>
                    <w:jc w:val="center"/>
                    <w:rPr>
                      <w:rFonts w:hint="eastAsia"/>
                      <w:color w:val="auto"/>
                      <w:sz w:val="21"/>
                      <w:szCs w:val="21"/>
                    </w:rPr>
                  </w:pPr>
                  <w:r>
                    <w:rPr>
                      <w:rFonts w:hint="eastAsia"/>
                      <w:color w:val="auto"/>
                      <w:sz w:val="21"/>
                      <w:szCs w:val="21"/>
                    </w:rPr>
                    <w:t>类  别</w:t>
                  </w:r>
                </w:p>
              </w:tc>
              <w:tc>
                <w:tcPr>
                  <w:tcW w:w="2743" w:type="dxa"/>
                  <w:vAlign w:val="center"/>
                </w:tcPr>
                <w:p>
                  <w:pPr>
                    <w:adjustRightInd w:val="0"/>
                    <w:snapToGrid w:val="0"/>
                    <w:jc w:val="center"/>
                    <w:rPr>
                      <w:rFonts w:hint="eastAsia"/>
                      <w:color w:val="auto"/>
                      <w:sz w:val="21"/>
                      <w:szCs w:val="21"/>
                    </w:rPr>
                  </w:pPr>
                  <w:r>
                    <w:rPr>
                      <w:rFonts w:hint="eastAsia"/>
                      <w:color w:val="auto"/>
                      <w:sz w:val="21"/>
                      <w:szCs w:val="21"/>
                    </w:rPr>
                    <w:t>昼  间</w:t>
                  </w:r>
                </w:p>
              </w:tc>
              <w:tc>
                <w:tcPr>
                  <w:tcW w:w="2909" w:type="dxa"/>
                  <w:vAlign w:val="center"/>
                </w:tcPr>
                <w:p>
                  <w:pPr>
                    <w:adjustRightInd w:val="0"/>
                    <w:snapToGrid w:val="0"/>
                    <w:jc w:val="center"/>
                    <w:rPr>
                      <w:rFonts w:hint="eastAsia"/>
                      <w:color w:val="auto"/>
                      <w:sz w:val="21"/>
                      <w:szCs w:val="21"/>
                    </w:rPr>
                  </w:pPr>
                  <w:r>
                    <w:rPr>
                      <w:rFonts w:hint="eastAsia"/>
                      <w:color w:val="auto"/>
                      <w:sz w:val="21"/>
                      <w:szCs w:val="21"/>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612" w:type="dxa"/>
                  <w:vAlign w:val="center"/>
                </w:tcPr>
                <w:p>
                  <w:pPr>
                    <w:adjustRightInd w:val="0"/>
                    <w:snapToGrid w:val="0"/>
                    <w:jc w:val="center"/>
                    <w:rPr>
                      <w:rFonts w:hint="eastAsia"/>
                      <w:color w:val="auto"/>
                      <w:sz w:val="21"/>
                      <w:szCs w:val="21"/>
                    </w:rPr>
                  </w:pPr>
                  <w:r>
                    <w:rPr>
                      <w:rFonts w:hint="eastAsia"/>
                      <w:color w:val="auto"/>
                      <w:sz w:val="21"/>
                      <w:szCs w:val="21"/>
                    </w:rPr>
                    <w:t>2</w:t>
                  </w:r>
                </w:p>
              </w:tc>
              <w:tc>
                <w:tcPr>
                  <w:tcW w:w="2743" w:type="dxa"/>
                  <w:vAlign w:val="center"/>
                </w:tcPr>
                <w:p>
                  <w:pPr>
                    <w:adjustRightInd w:val="0"/>
                    <w:snapToGrid w:val="0"/>
                    <w:jc w:val="center"/>
                    <w:rPr>
                      <w:rFonts w:hint="eastAsia"/>
                      <w:color w:val="auto"/>
                      <w:sz w:val="21"/>
                      <w:szCs w:val="21"/>
                    </w:rPr>
                  </w:pPr>
                  <w:r>
                    <w:rPr>
                      <w:rFonts w:hint="eastAsia"/>
                      <w:color w:val="auto"/>
                      <w:sz w:val="21"/>
                      <w:szCs w:val="21"/>
                    </w:rPr>
                    <w:t>60</w:t>
                  </w:r>
                </w:p>
              </w:tc>
              <w:tc>
                <w:tcPr>
                  <w:tcW w:w="2909" w:type="dxa"/>
                  <w:vAlign w:val="center"/>
                </w:tcPr>
                <w:p>
                  <w:pPr>
                    <w:adjustRightInd w:val="0"/>
                    <w:snapToGrid w:val="0"/>
                    <w:jc w:val="center"/>
                    <w:rPr>
                      <w:rFonts w:hint="eastAsia"/>
                      <w:color w:val="auto"/>
                      <w:sz w:val="21"/>
                      <w:szCs w:val="21"/>
                    </w:rPr>
                  </w:pPr>
                  <w:r>
                    <w:rPr>
                      <w:rFonts w:hint="eastAsia"/>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612" w:type="dxa"/>
                  <w:vAlign w:val="center"/>
                </w:tcPr>
                <w:p>
                  <w:pPr>
                    <w:adjustRightInd w:val="0"/>
                    <w:snapToGrid w:val="0"/>
                    <w:jc w:val="center"/>
                    <w:rPr>
                      <w:rFonts w:hint="eastAsia"/>
                      <w:color w:val="auto"/>
                      <w:sz w:val="21"/>
                      <w:szCs w:val="21"/>
                    </w:rPr>
                  </w:pPr>
                  <w:r>
                    <w:rPr>
                      <w:rFonts w:hint="eastAsia"/>
                      <w:color w:val="auto"/>
                      <w:sz w:val="21"/>
                      <w:szCs w:val="21"/>
                    </w:rPr>
                    <w:t>4</w:t>
                  </w:r>
                </w:p>
              </w:tc>
              <w:tc>
                <w:tcPr>
                  <w:tcW w:w="2743" w:type="dxa"/>
                  <w:vAlign w:val="center"/>
                </w:tcPr>
                <w:p>
                  <w:pPr>
                    <w:adjustRightInd w:val="0"/>
                    <w:snapToGrid w:val="0"/>
                    <w:jc w:val="center"/>
                    <w:rPr>
                      <w:rFonts w:hint="eastAsia"/>
                      <w:color w:val="auto"/>
                      <w:sz w:val="21"/>
                      <w:szCs w:val="21"/>
                    </w:rPr>
                  </w:pPr>
                  <w:r>
                    <w:rPr>
                      <w:rFonts w:hint="eastAsia"/>
                      <w:color w:val="auto"/>
                      <w:sz w:val="21"/>
                      <w:szCs w:val="21"/>
                    </w:rPr>
                    <w:t>70</w:t>
                  </w:r>
                </w:p>
              </w:tc>
              <w:tc>
                <w:tcPr>
                  <w:tcW w:w="2909" w:type="dxa"/>
                  <w:vAlign w:val="center"/>
                </w:tcPr>
                <w:p>
                  <w:pPr>
                    <w:adjustRightInd w:val="0"/>
                    <w:snapToGrid w:val="0"/>
                    <w:jc w:val="center"/>
                    <w:rPr>
                      <w:rFonts w:hint="eastAsia"/>
                      <w:color w:val="auto"/>
                      <w:sz w:val="21"/>
                      <w:szCs w:val="21"/>
                    </w:rPr>
                  </w:pPr>
                  <w:r>
                    <w:rPr>
                      <w:rFonts w:hint="eastAsia"/>
                      <w:color w:val="auto"/>
                      <w:sz w:val="21"/>
                      <w:szCs w:val="21"/>
                    </w:rPr>
                    <w:t>55</w:t>
                  </w:r>
                </w:p>
              </w:tc>
            </w:tr>
          </w:tbl>
          <w:p>
            <w:pPr>
              <w:spacing w:line="360" w:lineRule="auto"/>
              <w:ind w:firstLine="480" w:firstLineChars="200"/>
              <w:rPr>
                <w:rFonts w:hint="eastAsia"/>
                <w:color w:val="auto"/>
                <w:sz w:val="24"/>
                <w:szCs w:val="24"/>
              </w:rPr>
            </w:pPr>
            <w:r>
              <w:rPr>
                <w:rFonts w:hint="eastAsia"/>
                <w:color w:val="auto"/>
                <w:sz w:val="24"/>
                <w:szCs w:val="24"/>
              </w:rPr>
              <w:t>施工期噪声执行《建筑施工场界环境噪声排放标准》（GB 12523-2011）中相关规定限值。</w:t>
            </w:r>
          </w:p>
          <w:p>
            <w:pPr>
              <w:pStyle w:val="19"/>
              <w:adjustRightInd w:val="0"/>
              <w:snapToGrid w:val="0"/>
              <w:jc w:val="center"/>
              <w:rPr>
                <w:rFonts w:hint="eastAsia"/>
                <w:bCs/>
                <w:color w:val="auto"/>
              </w:rPr>
            </w:pPr>
            <w:r>
              <w:rPr>
                <w:rFonts w:hint="eastAsia"/>
                <w:bCs/>
                <w:color w:val="auto"/>
              </w:rPr>
              <w:t>表13</w:t>
            </w:r>
            <w:r>
              <w:rPr>
                <w:bCs/>
                <w:color w:val="auto"/>
              </w:rPr>
              <w:t xml:space="preserve"> </w:t>
            </w:r>
            <w:r>
              <w:rPr>
                <w:rFonts w:hint="eastAsia"/>
                <w:bCs/>
                <w:color w:val="auto"/>
              </w:rPr>
              <w:t>建筑施工场界环境噪声排放标准  （单位：</w:t>
            </w:r>
            <w:r>
              <w:rPr>
                <w:bCs/>
                <w:color w:val="auto"/>
              </w:rPr>
              <w:t>Leq[dB(A)]</w:t>
            </w:r>
            <w:r>
              <w:rPr>
                <w:rFonts w:hint="eastAsia"/>
                <w:bCs/>
                <w:color w:val="auto"/>
              </w:rPr>
              <w:t>）</w:t>
            </w:r>
          </w:p>
          <w:tbl>
            <w:tblPr>
              <w:tblStyle w:val="35"/>
              <w:tblW w:w="8270" w:type="dxa"/>
              <w:jc w:val="center"/>
              <w:tblInd w:w="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853"/>
              <w:gridCol w:w="272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 w:hRule="atLeast"/>
                <w:jc w:val="center"/>
              </w:trPr>
              <w:tc>
                <w:tcPr>
                  <w:tcW w:w="2694" w:type="dxa"/>
                  <w:vAlign w:val="center"/>
                </w:tcPr>
                <w:p>
                  <w:pPr>
                    <w:spacing w:line="0" w:lineRule="atLeast"/>
                    <w:jc w:val="center"/>
                    <w:rPr>
                      <w:color w:val="auto"/>
                      <w:sz w:val="21"/>
                      <w:szCs w:val="21"/>
                    </w:rPr>
                  </w:pPr>
                  <w:r>
                    <w:rPr>
                      <w:rFonts w:hint="eastAsia"/>
                      <w:color w:val="auto"/>
                      <w:sz w:val="21"/>
                      <w:szCs w:val="21"/>
                    </w:rPr>
                    <w:t>时间</w:t>
                  </w:r>
                </w:p>
              </w:tc>
              <w:tc>
                <w:tcPr>
                  <w:tcW w:w="2853" w:type="dxa"/>
                  <w:vAlign w:val="center"/>
                </w:tcPr>
                <w:p>
                  <w:pPr>
                    <w:pStyle w:val="45"/>
                    <w:rPr>
                      <w:rFonts w:ascii="Times New Roman" w:hAnsi="Times New Roman" w:eastAsia="宋体"/>
                      <w:color w:val="auto"/>
                      <w:sz w:val="21"/>
                      <w:szCs w:val="21"/>
                    </w:rPr>
                  </w:pPr>
                  <w:r>
                    <w:rPr>
                      <w:rFonts w:ascii="Times New Roman" w:hAnsi="Times New Roman" w:eastAsia="宋体"/>
                      <w:color w:val="auto"/>
                      <w:sz w:val="21"/>
                      <w:szCs w:val="21"/>
                    </w:rPr>
                    <w:t>昼间</w:t>
                  </w:r>
                </w:p>
              </w:tc>
              <w:tc>
                <w:tcPr>
                  <w:tcW w:w="2723" w:type="dxa"/>
                  <w:vAlign w:val="center"/>
                </w:tcPr>
                <w:p>
                  <w:pPr>
                    <w:pStyle w:val="45"/>
                    <w:rPr>
                      <w:rFonts w:ascii="Times New Roman" w:hAnsi="Times New Roman" w:eastAsia="宋体"/>
                      <w:color w:val="auto"/>
                      <w:sz w:val="21"/>
                      <w:szCs w:val="21"/>
                    </w:rPr>
                  </w:pPr>
                  <w:r>
                    <w:rPr>
                      <w:rFonts w:ascii="Times New Roman" w:hAnsi="Times New Roman" w:eastAsia="宋体"/>
                      <w:color w:val="auto"/>
                      <w:sz w:val="21"/>
                      <w:szCs w:val="21"/>
                    </w:rPr>
                    <w:t>夜间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51" w:hRule="atLeast"/>
                <w:jc w:val="center"/>
              </w:trPr>
              <w:tc>
                <w:tcPr>
                  <w:tcW w:w="2694" w:type="dxa"/>
                  <w:vAlign w:val="center"/>
                </w:tcPr>
                <w:p>
                  <w:pPr>
                    <w:spacing w:line="0" w:lineRule="atLeast"/>
                    <w:jc w:val="center"/>
                    <w:rPr>
                      <w:color w:val="auto"/>
                      <w:sz w:val="21"/>
                      <w:szCs w:val="21"/>
                    </w:rPr>
                  </w:pPr>
                  <w:r>
                    <w:rPr>
                      <w:rFonts w:hint="eastAsia"/>
                      <w:color w:val="auto"/>
                      <w:sz w:val="21"/>
                      <w:szCs w:val="21"/>
                    </w:rPr>
                    <w:t>标准值</w:t>
                  </w:r>
                </w:p>
              </w:tc>
              <w:tc>
                <w:tcPr>
                  <w:tcW w:w="2853" w:type="dxa"/>
                  <w:vAlign w:val="center"/>
                </w:tcPr>
                <w:p>
                  <w:pPr>
                    <w:pStyle w:val="45"/>
                    <w:rPr>
                      <w:rFonts w:ascii="Times New Roman" w:hAnsi="Times New Roman" w:eastAsia="宋体"/>
                      <w:color w:val="auto"/>
                      <w:sz w:val="21"/>
                      <w:szCs w:val="21"/>
                    </w:rPr>
                  </w:pPr>
                  <w:r>
                    <w:rPr>
                      <w:rFonts w:ascii="Times New Roman" w:hAnsi="Times New Roman" w:eastAsia="宋体"/>
                      <w:color w:val="auto"/>
                      <w:sz w:val="21"/>
                      <w:szCs w:val="21"/>
                    </w:rPr>
                    <w:t>75</w:t>
                  </w:r>
                </w:p>
              </w:tc>
              <w:tc>
                <w:tcPr>
                  <w:tcW w:w="2723" w:type="dxa"/>
                  <w:vAlign w:val="center"/>
                </w:tcPr>
                <w:p>
                  <w:pPr>
                    <w:pStyle w:val="45"/>
                    <w:rPr>
                      <w:rFonts w:ascii="Times New Roman" w:hAnsi="Times New Roman" w:eastAsia="宋体"/>
                      <w:color w:val="auto"/>
                      <w:sz w:val="21"/>
                      <w:szCs w:val="21"/>
                    </w:rPr>
                  </w:pPr>
                  <w:r>
                    <w:rPr>
                      <w:rFonts w:ascii="Times New Roman" w:hAnsi="Times New Roman" w:eastAsia="宋体"/>
                      <w:color w:val="auto"/>
                      <w:sz w:val="21"/>
                      <w:szCs w:val="21"/>
                    </w:rPr>
                    <w:t>55</w:t>
                  </w:r>
                </w:p>
              </w:tc>
            </w:tr>
          </w:tbl>
          <w:p>
            <w:pPr>
              <w:spacing w:line="360" w:lineRule="auto"/>
              <w:ind w:firstLine="480" w:firstLineChars="200"/>
              <w:rPr>
                <w:rFonts w:hint="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2824" w:hRule="atLeast"/>
          <w:jc w:val="center"/>
        </w:trPr>
        <w:tc>
          <w:tcPr>
            <w:tcW w:w="832" w:type="dxa"/>
            <w:vAlign w:val="center"/>
          </w:tcPr>
          <w:p>
            <w:pPr>
              <w:spacing w:before="142" w:beforeLines="50" w:line="288" w:lineRule="auto"/>
              <w:jc w:val="center"/>
              <w:rPr>
                <w:bCs/>
                <w:color w:val="auto"/>
                <w:sz w:val="24"/>
                <w:szCs w:val="24"/>
              </w:rPr>
            </w:pPr>
            <w:r>
              <w:rPr>
                <w:bCs/>
                <w:color w:val="auto"/>
                <w:sz w:val="24"/>
                <w:szCs w:val="24"/>
              </w:rPr>
              <w:t>总</w:t>
            </w:r>
          </w:p>
          <w:p>
            <w:pPr>
              <w:spacing w:line="288" w:lineRule="auto"/>
              <w:jc w:val="center"/>
              <w:rPr>
                <w:bCs/>
                <w:color w:val="auto"/>
                <w:sz w:val="24"/>
                <w:szCs w:val="24"/>
              </w:rPr>
            </w:pPr>
            <w:r>
              <w:rPr>
                <w:bCs/>
                <w:color w:val="auto"/>
                <w:sz w:val="24"/>
                <w:szCs w:val="24"/>
              </w:rPr>
              <w:t>量</w:t>
            </w:r>
          </w:p>
          <w:p>
            <w:pPr>
              <w:spacing w:line="288" w:lineRule="auto"/>
              <w:jc w:val="center"/>
              <w:rPr>
                <w:bCs/>
                <w:color w:val="auto"/>
                <w:sz w:val="24"/>
                <w:szCs w:val="24"/>
              </w:rPr>
            </w:pPr>
            <w:r>
              <w:rPr>
                <w:bCs/>
                <w:color w:val="auto"/>
                <w:sz w:val="24"/>
                <w:szCs w:val="24"/>
              </w:rPr>
              <w:t>控</w:t>
            </w:r>
          </w:p>
          <w:p>
            <w:pPr>
              <w:spacing w:line="288" w:lineRule="auto"/>
              <w:jc w:val="center"/>
              <w:rPr>
                <w:bCs/>
                <w:color w:val="auto"/>
                <w:sz w:val="24"/>
                <w:szCs w:val="24"/>
              </w:rPr>
            </w:pPr>
            <w:r>
              <w:rPr>
                <w:bCs/>
                <w:color w:val="auto"/>
                <w:sz w:val="24"/>
                <w:szCs w:val="24"/>
              </w:rPr>
              <w:t>制</w:t>
            </w:r>
          </w:p>
          <w:p>
            <w:pPr>
              <w:spacing w:line="288" w:lineRule="auto"/>
              <w:jc w:val="center"/>
              <w:rPr>
                <w:bCs/>
                <w:color w:val="auto"/>
                <w:sz w:val="24"/>
                <w:szCs w:val="24"/>
              </w:rPr>
            </w:pPr>
            <w:r>
              <w:rPr>
                <w:bCs/>
                <w:color w:val="auto"/>
                <w:sz w:val="24"/>
                <w:szCs w:val="24"/>
              </w:rPr>
              <w:t>指</w:t>
            </w:r>
          </w:p>
          <w:p>
            <w:pPr>
              <w:spacing w:after="142" w:afterLines="50" w:line="288" w:lineRule="auto"/>
              <w:jc w:val="center"/>
              <w:rPr>
                <w:bCs/>
                <w:color w:val="auto"/>
                <w:sz w:val="21"/>
                <w:szCs w:val="21"/>
              </w:rPr>
            </w:pPr>
            <w:r>
              <w:rPr>
                <w:bCs/>
                <w:color w:val="auto"/>
                <w:sz w:val="24"/>
                <w:szCs w:val="24"/>
              </w:rPr>
              <w:t>标</w:t>
            </w:r>
          </w:p>
        </w:tc>
        <w:tc>
          <w:tcPr>
            <w:tcW w:w="8490" w:type="dxa"/>
            <w:gridSpan w:val="22"/>
            <w:vAlign w:val="top"/>
          </w:tcPr>
          <w:p>
            <w:pPr>
              <w:spacing w:line="440" w:lineRule="exact"/>
              <w:ind w:firstLine="480"/>
              <w:rPr>
                <w:rFonts w:hint="eastAsia"/>
                <w:color w:val="auto"/>
                <w:sz w:val="24"/>
                <w:szCs w:val="24"/>
              </w:rPr>
            </w:pPr>
            <w:r>
              <w:rPr>
                <w:rFonts w:hint="eastAsia"/>
                <w:color w:val="auto"/>
                <w:sz w:val="24"/>
                <w:szCs w:val="24"/>
              </w:rPr>
              <w:t>本项目的水污染物接管量为：废水量443314.4t/a、COD155.16t/a、SS88.66t/a、氨氮11.08t/a、总磷1.33t/a、动植物油8.87t/a。经</w:t>
            </w:r>
            <w:r>
              <w:rPr>
                <w:rFonts w:hint="eastAsia"/>
                <w:color w:val="auto"/>
                <w:sz w:val="24"/>
                <w:lang w:eastAsia="zh-CN"/>
              </w:rPr>
              <w:t>洪蓝镇</w:t>
            </w:r>
            <w:r>
              <w:rPr>
                <w:rFonts w:hint="eastAsia"/>
                <w:color w:val="auto"/>
                <w:sz w:val="24"/>
                <w:szCs w:val="24"/>
              </w:rPr>
              <w:t>污水处理厂处理最终</w:t>
            </w:r>
            <w:r>
              <w:rPr>
                <w:rFonts w:hint="eastAsia"/>
                <w:color w:val="auto"/>
                <w:sz w:val="24"/>
              </w:rPr>
              <w:t>排放量分别为：</w:t>
            </w:r>
            <w:r>
              <w:rPr>
                <w:rFonts w:hint="eastAsia"/>
                <w:color w:val="auto"/>
                <w:sz w:val="24"/>
                <w:szCs w:val="24"/>
              </w:rPr>
              <w:t>废水量443314.4t/a、</w:t>
            </w:r>
            <w:r>
              <w:rPr>
                <w:color w:val="auto"/>
                <w:sz w:val="24"/>
              </w:rPr>
              <w:t>COD</w:t>
            </w:r>
            <w:r>
              <w:rPr>
                <w:rFonts w:hint="eastAsia"/>
                <w:color w:val="auto"/>
                <w:sz w:val="24"/>
              </w:rPr>
              <w:t>22.17</w:t>
            </w:r>
            <w:r>
              <w:rPr>
                <w:color w:val="auto"/>
                <w:sz w:val="24"/>
              </w:rPr>
              <w:t>t/a</w:t>
            </w:r>
            <w:r>
              <w:rPr>
                <w:rFonts w:hint="eastAsia"/>
                <w:color w:val="auto"/>
                <w:sz w:val="24"/>
              </w:rPr>
              <w:t>、</w:t>
            </w:r>
            <w:r>
              <w:rPr>
                <w:color w:val="auto"/>
                <w:sz w:val="24"/>
              </w:rPr>
              <w:t>SS</w:t>
            </w:r>
            <w:r>
              <w:rPr>
                <w:rFonts w:hint="eastAsia"/>
                <w:color w:val="auto"/>
                <w:sz w:val="24"/>
              </w:rPr>
              <w:t>4.43</w:t>
            </w:r>
            <w:r>
              <w:rPr>
                <w:color w:val="auto"/>
                <w:sz w:val="24"/>
              </w:rPr>
              <w:t>t/a</w:t>
            </w:r>
            <w:r>
              <w:rPr>
                <w:rFonts w:hint="eastAsia"/>
                <w:color w:val="auto"/>
                <w:sz w:val="24"/>
              </w:rPr>
              <w:t>、氨氮2.22</w:t>
            </w:r>
            <w:r>
              <w:rPr>
                <w:color w:val="auto"/>
                <w:sz w:val="24"/>
              </w:rPr>
              <w:t>t/a</w:t>
            </w:r>
            <w:r>
              <w:rPr>
                <w:rFonts w:hint="eastAsia"/>
                <w:color w:val="auto"/>
                <w:sz w:val="24"/>
              </w:rPr>
              <w:t>、总磷</w:t>
            </w:r>
            <w:r>
              <w:rPr>
                <w:color w:val="auto"/>
                <w:sz w:val="24"/>
              </w:rPr>
              <w:t>0.</w:t>
            </w:r>
            <w:r>
              <w:rPr>
                <w:rFonts w:hint="eastAsia"/>
                <w:color w:val="auto"/>
                <w:sz w:val="24"/>
              </w:rPr>
              <w:t>22</w:t>
            </w:r>
            <w:r>
              <w:rPr>
                <w:color w:val="auto"/>
                <w:sz w:val="24"/>
              </w:rPr>
              <w:t>t/a</w:t>
            </w:r>
            <w:r>
              <w:rPr>
                <w:rFonts w:hint="eastAsia"/>
                <w:color w:val="auto"/>
                <w:sz w:val="24"/>
              </w:rPr>
              <w:t>、动植物油</w:t>
            </w:r>
            <w:r>
              <w:rPr>
                <w:color w:val="auto"/>
                <w:sz w:val="24"/>
              </w:rPr>
              <w:t>0.</w:t>
            </w:r>
            <w:r>
              <w:rPr>
                <w:rFonts w:hint="eastAsia"/>
                <w:color w:val="auto"/>
                <w:sz w:val="24"/>
              </w:rPr>
              <w:t>44</w:t>
            </w:r>
            <w:r>
              <w:rPr>
                <w:color w:val="auto"/>
                <w:sz w:val="24"/>
              </w:rPr>
              <w:t>t/a</w:t>
            </w:r>
            <w:r>
              <w:rPr>
                <w:rFonts w:hint="eastAsia"/>
                <w:color w:val="auto"/>
                <w:sz w:val="24"/>
              </w:rPr>
              <w:t>。</w:t>
            </w:r>
            <w:r>
              <w:rPr>
                <w:color w:val="auto"/>
                <w:sz w:val="24"/>
              </w:rPr>
              <w:t>废水的总量控制指标纳入</w:t>
            </w:r>
            <w:r>
              <w:rPr>
                <w:rFonts w:hint="eastAsia"/>
                <w:color w:val="auto"/>
                <w:sz w:val="24"/>
                <w:lang w:eastAsia="zh-CN"/>
              </w:rPr>
              <w:t>洪蓝镇</w:t>
            </w:r>
            <w:r>
              <w:rPr>
                <w:rFonts w:hint="eastAsia"/>
                <w:color w:val="auto"/>
                <w:sz w:val="24"/>
              </w:rPr>
              <w:t>污水处理厂</w:t>
            </w:r>
            <w:r>
              <w:rPr>
                <w:color w:val="auto"/>
                <w:sz w:val="24"/>
              </w:rPr>
              <w:t>的总量控制指标中。</w:t>
            </w:r>
          </w:p>
          <w:p>
            <w:pPr>
              <w:spacing w:line="440" w:lineRule="exact"/>
              <w:ind w:firstLine="480" w:firstLineChars="200"/>
              <w:rPr>
                <w:rFonts w:hint="eastAsia"/>
                <w:color w:val="auto"/>
                <w:sz w:val="24"/>
                <w:szCs w:val="24"/>
              </w:rPr>
            </w:pPr>
            <w:r>
              <w:rPr>
                <w:rFonts w:hint="eastAsia"/>
                <w:color w:val="auto"/>
                <w:sz w:val="24"/>
                <w:szCs w:val="24"/>
              </w:rPr>
              <w:t>大气：本项目大气污染物为厨房废气，餐饮废气不进行总量考核。</w:t>
            </w:r>
          </w:p>
          <w:p>
            <w:pPr>
              <w:spacing w:line="440" w:lineRule="exact"/>
              <w:ind w:firstLine="480" w:firstLineChars="200"/>
              <w:rPr>
                <w:rFonts w:hint="eastAsia"/>
                <w:color w:val="auto"/>
                <w:sz w:val="24"/>
                <w:szCs w:val="24"/>
              </w:rPr>
            </w:pPr>
            <w:r>
              <w:rPr>
                <w:rFonts w:hint="eastAsia"/>
                <w:color w:val="auto"/>
                <w:sz w:val="24"/>
                <w:szCs w:val="24"/>
              </w:rPr>
              <w:t>固废：固体废物排放量为0，不申请总量排放指标。</w:t>
            </w:r>
          </w:p>
          <w:p>
            <w:pPr>
              <w:spacing w:line="440" w:lineRule="exact"/>
              <w:ind w:firstLine="480"/>
              <w:rPr>
                <w:rFonts w:hint="eastAsia"/>
                <w:color w:val="auto"/>
                <w:sz w:val="24"/>
                <w:szCs w:val="24"/>
              </w:rPr>
            </w:pPr>
          </w:p>
          <w:p>
            <w:pPr>
              <w:spacing w:line="440" w:lineRule="exact"/>
              <w:ind w:firstLine="480"/>
              <w:rPr>
                <w:rFonts w:hint="eastAsia"/>
                <w:color w:val="auto"/>
                <w:sz w:val="24"/>
                <w:szCs w:val="24"/>
              </w:rPr>
            </w:pPr>
          </w:p>
          <w:p>
            <w:pPr>
              <w:spacing w:line="440" w:lineRule="exact"/>
              <w:rPr>
                <w:rFonts w:hint="eastAsia"/>
                <w:color w:val="auto"/>
                <w:sz w:val="24"/>
                <w:szCs w:val="24"/>
              </w:rPr>
            </w:pPr>
          </w:p>
          <w:p>
            <w:pPr>
              <w:spacing w:line="440" w:lineRule="exact"/>
              <w:ind w:firstLine="480"/>
              <w:rPr>
                <w:rFonts w:hint="eastAsia"/>
                <w:color w:val="auto"/>
                <w:sz w:val="24"/>
                <w:szCs w:val="24"/>
              </w:rPr>
            </w:pPr>
          </w:p>
          <w:p>
            <w:pPr>
              <w:spacing w:line="440" w:lineRule="exact"/>
              <w:ind w:firstLine="480"/>
              <w:rPr>
                <w:rFonts w:hint="eastAsia"/>
                <w:color w:val="auto"/>
                <w:sz w:val="24"/>
                <w:szCs w:val="24"/>
              </w:rPr>
            </w:pPr>
          </w:p>
          <w:p>
            <w:pPr>
              <w:spacing w:line="360" w:lineRule="auto"/>
              <w:rPr>
                <w:rFonts w:hint="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12" w:space="0"/>
          </w:tblBorders>
          <w:tblLayout w:type="fixed"/>
          <w:tblCellMar>
            <w:top w:w="0" w:type="dxa"/>
            <w:left w:w="108" w:type="dxa"/>
            <w:bottom w:w="0" w:type="dxa"/>
            <w:right w:w="108" w:type="dxa"/>
          </w:tblCellMar>
        </w:tblPrEx>
        <w:trPr>
          <w:trHeight w:val="2545" w:hRule="atLeast"/>
          <w:jc w:val="center"/>
        </w:trPr>
        <w:tc>
          <w:tcPr>
            <w:tcW w:w="9322" w:type="dxa"/>
            <w:gridSpan w:val="23"/>
            <w:vAlign w:val="top"/>
          </w:tcPr>
          <w:p>
            <w:pPr>
              <w:pStyle w:val="43"/>
              <w:autoSpaceDE/>
              <w:autoSpaceDN/>
              <w:adjustRightInd/>
              <w:spacing w:line="300" w:lineRule="auto"/>
              <w:textAlignment w:val="auto"/>
              <w:rPr>
                <w:rFonts w:hint="eastAsia"/>
                <w:b/>
                <w:color w:val="auto"/>
                <w:sz w:val="28"/>
                <w:szCs w:val="28"/>
              </w:rPr>
            </w:pPr>
            <w:r>
              <w:rPr>
                <w:b/>
                <w:color w:val="auto"/>
                <w:sz w:val="28"/>
                <w:szCs w:val="28"/>
              </w:rPr>
              <w:t>五、</w:t>
            </w:r>
            <w:r>
              <w:rPr>
                <w:b/>
                <w:bCs/>
                <w:color w:val="auto"/>
                <w:sz w:val="28"/>
                <w:szCs w:val="28"/>
              </w:rPr>
              <w:t>建设项目工程分析</w:t>
            </w:r>
          </w:p>
          <w:p>
            <w:pPr>
              <w:pStyle w:val="43"/>
              <w:autoSpaceDE/>
              <w:autoSpaceDN/>
              <w:adjustRightInd/>
              <w:spacing w:line="300" w:lineRule="auto"/>
              <w:textAlignment w:val="auto"/>
              <w:rPr>
                <w:rFonts w:hint="eastAsia"/>
                <w:b/>
                <w:color w:val="auto"/>
                <w:sz w:val="28"/>
                <w:szCs w:val="28"/>
              </w:rPr>
            </w:pPr>
            <w:r>
              <w:rPr>
                <w:b/>
                <w:color w:val="auto"/>
                <w:sz w:val="28"/>
                <w:szCs w:val="28"/>
              </w:rPr>
              <w:t>工艺流程简述（图示）：</w:t>
            </w:r>
          </w:p>
          <w:p>
            <w:pPr>
              <w:spacing w:line="360" w:lineRule="auto"/>
              <w:rPr>
                <w:rFonts w:hint="eastAsia" w:ascii="宋体" w:hAnsi="宋体"/>
                <w:color w:val="auto"/>
                <w:sz w:val="24"/>
              </w:rPr>
            </w:pPr>
            <w:r>
              <w:rPr>
                <w:color w:val="auto"/>
                <w:kern w:val="0"/>
              </w:rPr>
              <w:t> </w:t>
            </w:r>
            <w:r>
              <w:rPr>
                <w:rFonts w:hint="eastAsia" w:ascii="宋体" w:hAnsi="宋体"/>
                <w:color w:val="auto"/>
                <w:sz w:val="24"/>
              </w:rPr>
              <w:t>总体工艺流程如下：</w:t>
            </w:r>
          </w:p>
          <w:p>
            <w:pPr>
              <w:jc w:val="center"/>
              <w:rPr>
                <w:rFonts w:hint="eastAsia"/>
                <w:color w:val="auto"/>
              </w:rPr>
            </w:pPr>
          </w:p>
          <w:p>
            <w:pPr>
              <w:pStyle w:val="19"/>
              <w:adjustRightInd w:val="0"/>
              <w:snapToGrid w:val="0"/>
              <w:spacing w:after="57" w:afterLines="20"/>
              <w:ind w:firstLine="480"/>
              <w:jc w:val="center"/>
              <w:rPr>
                <w:rFonts w:hint="eastAsia"/>
                <w:color w:val="auto"/>
              </w:rPr>
            </w:pPr>
            <w:r>
              <w:rPr>
                <w:color w:val="auto"/>
              </w:rPr>
              <w:drawing>
                <wp:inline distT="0" distB="0" distL="114300" distR="114300">
                  <wp:extent cx="4425950" cy="5017770"/>
                  <wp:effectExtent l="0" t="0" r="889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425950" cy="5017770"/>
                          </a:xfrm>
                          <a:prstGeom prst="rect">
                            <a:avLst/>
                          </a:prstGeom>
                          <a:noFill/>
                          <a:ln w="9525">
                            <a:noFill/>
                          </a:ln>
                        </pic:spPr>
                      </pic:pic>
                    </a:graphicData>
                  </a:graphic>
                </wp:inline>
              </w:drawing>
            </w:r>
          </w:p>
          <w:p>
            <w:pPr>
              <w:pStyle w:val="19"/>
              <w:adjustRightInd w:val="0"/>
              <w:snapToGrid w:val="0"/>
              <w:spacing w:after="57" w:afterLines="20"/>
              <w:ind w:firstLine="482"/>
              <w:jc w:val="center"/>
              <w:rPr>
                <w:rFonts w:hint="eastAsia"/>
                <w:b/>
                <w:color w:val="auto"/>
              </w:rPr>
            </w:pPr>
            <w:r>
              <w:rPr>
                <w:rFonts w:hint="eastAsia"/>
                <w:b/>
                <w:color w:val="auto"/>
              </w:rPr>
              <w:t>图1施工工艺流程及产污环节图</w:t>
            </w:r>
          </w:p>
          <w:p>
            <w:pPr>
              <w:spacing w:line="440" w:lineRule="exact"/>
              <w:ind w:firstLine="480" w:firstLineChars="200"/>
              <w:rPr>
                <w:rFonts w:hint="eastAsia"/>
                <w:color w:val="auto"/>
                <w:sz w:val="24"/>
                <w:szCs w:val="24"/>
              </w:rPr>
            </w:pPr>
            <w:r>
              <w:rPr>
                <w:rFonts w:hint="eastAsia"/>
                <w:color w:val="auto"/>
                <w:sz w:val="24"/>
                <w:szCs w:val="24"/>
              </w:rPr>
              <w:t>本项目主体建筑施工位于项目用地范围内，不涉及到周边水域。施工工艺为建筑施工流程。</w:t>
            </w:r>
          </w:p>
          <w:p>
            <w:pPr>
              <w:spacing w:line="440" w:lineRule="exact"/>
              <w:ind w:firstLine="480" w:firstLineChars="200"/>
              <w:rPr>
                <w:rFonts w:hint="eastAsia"/>
                <w:color w:val="auto"/>
                <w:sz w:val="24"/>
                <w:szCs w:val="24"/>
              </w:rPr>
            </w:pPr>
            <w:r>
              <w:rPr>
                <w:rFonts w:hint="eastAsia"/>
                <w:color w:val="auto"/>
                <w:sz w:val="24"/>
                <w:szCs w:val="24"/>
              </w:rPr>
              <w:t>主要的污染物为施工过程中产生施工废水，施工粉尘、施工车辆机械的废气、主体建筑物装修产生的有机废气，施工过程的噪声，施工产生的建筑垃圾。项目采取严格的施工管理，对环境的影响可控制在用地范围内。主体建筑施工影响因素识别表如下：</w:t>
            </w:r>
          </w:p>
          <w:p>
            <w:pPr>
              <w:pStyle w:val="49"/>
              <w:ind w:firstLine="480"/>
              <w:jc w:val="center"/>
              <w:rPr>
                <w:b/>
                <w:color w:val="auto"/>
              </w:rPr>
            </w:pPr>
          </w:p>
          <w:p>
            <w:pPr>
              <w:pStyle w:val="49"/>
              <w:ind w:firstLine="480"/>
              <w:jc w:val="center"/>
              <w:rPr>
                <w:b/>
                <w:color w:val="auto"/>
              </w:rPr>
            </w:pPr>
          </w:p>
          <w:p>
            <w:pPr>
              <w:pStyle w:val="49"/>
              <w:ind w:firstLine="480"/>
              <w:jc w:val="center"/>
              <w:rPr>
                <w:b/>
                <w:color w:val="auto"/>
              </w:rPr>
            </w:pPr>
          </w:p>
          <w:p>
            <w:pPr>
              <w:pStyle w:val="49"/>
              <w:ind w:firstLine="480"/>
              <w:jc w:val="center"/>
              <w:rPr>
                <w:b/>
                <w:color w:val="auto"/>
              </w:rPr>
            </w:pPr>
          </w:p>
          <w:p>
            <w:pPr>
              <w:pStyle w:val="49"/>
              <w:ind w:firstLine="480"/>
              <w:jc w:val="center"/>
              <w:rPr>
                <w:b/>
                <w:color w:val="auto"/>
              </w:rPr>
            </w:pPr>
          </w:p>
          <w:p>
            <w:pPr>
              <w:pStyle w:val="49"/>
              <w:ind w:firstLine="480"/>
              <w:jc w:val="center"/>
              <w:rPr>
                <w:b/>
                <w:color w:val="auto"/>
              </w:rPr>
            </w:pPr>
            <w:r>
              <w:rPr>
                <w:b/>
                <w:color w:val="auto"/>
              </w:rPr>
              <w:t>表</w:t>
            </w:r>
            <w:r>
              <w:rPr>
                <w:rFonts w:hint="eastAsia"/>
                <w:b/>
                <w:color w:val="auto"/>
                <w:lang w:val="en-US" w:eastAsia="zh-CN"/>
              </w:rPr>
              <w:t>14</w:t>
            </w:r>
            <w:r>
              <w:rPr>
                <w:b/>
                <w:color w:val="auto"/>
              </w:rPr>
              <w:t xml:space="preserve"> 主体建筑施工主要环境影响识别表</w:t>
            </w:r>
          </w:p>
          <w:tbl>
            <w:tblPr>
              <w:tblStyle w:val="35"/>
              <w:tblW w:w="9100"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79"/>
              <w:gridCol w:w="1329"/>
              <w:gridCol w:w="2004"/>
              <w:gridCol w:w="4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93" w:hRule="atLeast"/>
              </w:trPr>
              <w:tc>
                <w:tcPr>
                  <w:tcW w:w="1079" w:type="dxa"/>
                  <w:vAlign w:val="center"/>
                </w:tcPr>
                <w:p>
                  <w:pPr>
                    <w:pStyle w:val="49"/>
                    <w:jc w:val="center"/>
                    <w:rPr>
                      <w:color w:val="auto"/>
                      <w:sz w:val="21"/>
                      <w:szCs w:val="21"/>
                    </w:rPr>
                  </w:pPr>
                  <w:r>
                    <w:rPr>
                      <w:color w:val="auto"/>
                      <w:sz w:val="21"/>
                      <w:szCs w:val="21"/>
                    </w:rPr>
                    <w:t>环境要素</w:t>
                  </w:r>
                </w:p>
              </w:tc>
              <w:tc>
                <w:tcPr>
                  <w:tcW w:w="1329" w:type="dxa"/>
                  <w:vAlign w:val="center"/>
                </w:tcPr>
                <w:p>
                  <w:pPr>
                    <w:pStyle w:val="49"/>
                    <w:jc w:val="center"/>
                    <w:rPr>
                      <w:color w:val="auto"/>
                      <w:sz w:val="21"/>
                      <w:szCs w:val="21"/>
                    </w:rPr>
                  </w:pPr>
                  <w:r>
                    <w:rPr>
                      <w:color w:val="auto"/>
                      <w:sz w:val="21"/>
                      <w:szCs w:val="21"/>
                    </w:rPr>
                    <w:t>影响因素</w:t>
                  </w:r>
                </w:p>
              </w:tc>
              <w:tc>
                <w:tcPr>
                  <w:tcW w:w="2004" w:type="dxa"/>
                  <w:vAlign w:val="center"/>
                </w:tcPr>
                <w:p>
                  <w:pPr>
                    <w:pStyle w:val="49"/>
                    <w:jc w:val="center"/>
                    <w:rPr>
                      <w:color w:val="auto"/>
                      <w:sz w:val="21"/>
                      <w:szCs w:val="21"/>
                    </w:rPr>
                  </w:pPr>
                  <w:r>
                    <w:rPr>
                      <w:color w:val="auto"/>
                      <w:sz w:val="21"/>
                      <w:szCs w:val="21"/>
                    </w:rPr>
                    <w:t>影响性质</w:t>
                  </w:r>
                </w:p>
              </w:tc>
              <w:tc>
                <w:tcPr>
                  <w:tcW w:w="4688" w:type="dxa"/>
                  <w:vAlign w:val="center"/>
                </w:tcPr>
                <w:p>
                  <w:pPr>
                    <w:pStyle w:val="49"/>
                    <w:jc w:val="center"/>
                    <w:rPr>
                      <w:color w:val="auto"/>
                      <w:sz w:val="21"/>
                      <w:szCs w:val="21"/>
                    </w:rPr>
                  </w:pPr>
                  <w:r>
                    <w:rPr>
                      <w:color w:val="auto"/>
                      <w:sz w:val="21"/>
                      <w:szCs w:val="21"/>
                    </w:rPr>
                    <w:t>影响简析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8" w:hRule="atLeast"/>
              </w:trPr>
              <w:tc>
                <w:tcPr>
                  <w:tcW w:w="1079" w:type="dxa"/>
                  <w:vMerge w:val="restart"/>
                  <w:vAlign w:val="center"/>
                </w:tcPr>
                <w:p>
                  <w:pPr>
                    <w:pStyle w:val="49"/>
                    <w:jc w:val="center"/>
                    <w:rPr>
                      <w:color w:val="auto"/>
                      <w:sz w:val="21"/>
                      <w:szCs w:val="21"/>
                    </w:rPr>
                  </w:pPr>
                  <w:r>
                    <w:rPr>
                      <w:color w:val="auto"/>
                      <w:sz w:val="21"/>
                      <w:szCs w:val="21"/>
                    </w:rPr>
                    <w:t>声环境</w:t>
                  </w:r>
                </w:p>
              </w:tc>
              <w:tc>
                <w:tcPr>
                  <w:tcW w:w="1329" w:type="dxa"/>
                  <w:vAlign w:val="center"/>
                </w:tcPr>
                <w:p>
                  <w:pPr>
                    <w:pStyle w:val="49"/>
                    <w:jc w:val="center"/>
                    <w:rPr>
                      <w:color w:val="auto"/>
                      <w:sz w:val="21"/>
                      <w:szCs w:val="21"/>
                    </w:rPr>
                  </w:pPr>
                  <w:r>
                    <w:rPr>
                      <w:color w:val="auto"/>
                      <w:sz w:val="21"/>
                      <w:szCs w:val="21"/>
                    </w:rPr>
                    <w:t>施工机械</w:t>
                  </w:r>
                </w:p>
              </w:tc>
              <w:tc>
                <w:tcPr>
                  <w:tcW w:w="2004" w:type="dxa"/>
                  <w:vMerge w:val="restart"/>
                  <w:vAlign w:val="center"/>
                </w:tcPr>
                <w:p>
                  <w:pPr>
                    <w:pStyle w:val="49"/>
                    <w:jc w:val="center"/>
                    <w:rPr>
                      <w:color w:val="auto"/>
                      <w:sz w:val="21"/>
                      <w:szCs w:val="21"/>
                    </w:rPr>
                  </w:pPr>
                  <w:r>
                    <w:rPr>
                      <w:color w:val="auto"/>
                      <w:sz w:val="21"/>
                      <w:szCs w:val="21"/>
                    </w:rPr>
                    <w:t>短期、可逆、不利</w:t>
                  </w:r>
                </w:p>
              </w:tc>
              <w:tc>
                <w:tcPr>
                  <w:tcW w:w="4688" w:type="dxa"/>
                  <w:vMerge w:val="restart"/>
                  <w:vAlign w:val="center"/>
                </w:tcPr>
                <w:p>
                  <w:pPr>
                    <w:pStyle w:val="49"/>
                    <w:jc w:val="center"/>
                    <w:rPr>
                      <w:color w:val="auto"/>
                      <w:sz w:val="21"/>
                      <w:szCs w:val="21"/>
                    </w:rPr>
                  </w:pPr>
                  <w:r>
                    <w:rPr>
                      <w:color w:val="auto"/>
                      <w:sz w:val="21"/>
                      <w:szCs w:val="21"/>
                    </w:rPr>
                    <w:t>不同施工阶段施工车辆或施工机械噪声对施工车辆路线经过的敏感点可能有一定的短期影响。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3" w:hRule="atLeast"/>
              </w:trPr>
              <w:tc>
                <w:tcPr>
                  <w:tcW w:w="1079" w:type="dxa"/>
                  <w:vMerge w:val="continue"/>
                  <w:vAlign w:val="center"/>
                </w:tcPr>
                <w:p>
                  <w:pPr>
                    <w:pStyle w:val="49"/>
                    <w:jc w:val="center"/>
                    <w:rPr>
                      <w:color w:val="auto"/>
                      <w:sz w:val="21"/>
                      <w:szCs w:val="21"/>
                    </w:rPr>
                  </w:pPr>
                </w:p>
              </w:tc>
              <w:tc>
                <w:tcPr>
                  <w:tcW w:w="1329" w:type="dxa"/>
                  <w:vAlign w:val="center"/>
                </w:tcPr>
                <w:p>
                  <w:pPr>
                    <w:pStyle w:val="49"/>
                    <w:jc w:val="center"/>
                    <w:rPr>
                      <w:color w:val="auto"/>
                      <w:sz w:val="21"/>
                      <w:szCs w:val="21"/>
                    </w:rPr>
                  </w:pPr>
                  <w:r>
                    <w:rPr>
                      <w:color w:val="auto"/>
                      <w:sz w:val="21"/>
                      <w:szCs w:val="21"/>
                    </w:rPr>
                    <w:t>运输车辆</w:t>
                  </w:r>
                </w:p>
              </w:tc>
              <w:tc>
                <w:tcPr>
                  <w:tcW w:w="2004" w:type="dxa"/>
                  <w:vMerge w:val="continue"/>
                  <w:vAlign w:val="center"/>
                </w:tcPr>
                <w:p>
                  <w:pPr>
                    <w:pStyle w:val="49"/>
                    <w:jc w:val="center"/>
                    <w:rPr>
                      <w:color w:val="auto"/>
                      <w:sz w:val="21"/>
                      <w:szCs w:val="21"/>
                    </w:rPr>
                  </w:pPr>
                </w:p>
              </w:tc>
              <w:tc>
                <w:tcPr>
                  <w:tcW w:w="4688" w:type="dxa"/>
                  <w:vMerge w:val="continue"/>
                  <w:vAlign w:val="center"/>
                </w:tcPr>
                <w:p>
                  <w:pPr>
                    <w:pStyle w:val="49"/>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03" w:hRule="atLeast"/>
              </w:trPr>
              <w:tc>
                <w:tcPr>
                  <w:tcW w:w="1079" w:type="dxa"/>
                  <w:vMerge w:val="restart"/>
                  <w:vAlign w:val="center"/>
                </w:tcPr>
                <w:p>
                  <w:pPr>
                    <w:pStyle w:val="49"/>
                    <w:jc w:val="center"/>
                    <w:rPr>
                      <w:color w:val="auto"/>
                      <w:sz w:val="21"/>
                      <w:szCs w:val="21"/>
                    </w:rPr>
                  </w:pPr>
                  <w:r>
                    <w:rPr>
                      <w:color w:val="auto"/>
                      <w:sz w:val="21"/>
                      <w:szCs w:val="21"/>
                    </w:rPr>
                    <w:t>环境空气</w:t>
                  </w:r>
                </w:p>
              </w:tc>
              <w:tc>
                <w:tcPr>
                  <w:tcW w:w="1329" w:type="dxa"/>
                  <w:vAlign w:val="center"/>
                </w:tcPr>
                <w:p>
                  <w:pPr>
                    <w:pStyle w:val="49"/>
                    <w:jc w:val="center"/>
                    <w:rPr>
                      <w:color w:val="auto"/>
                      <w:sz w:val="21"/>
                      <w:szCs w:val="21"/>
                    </w:rPr>
                  </w:pPr>
                  <w:r>
                    <w:rPr>
                      <w:color w:val="auto"/>
                      <w:sz w:val="21"/>
                      <w:szCs w:val="21"/>
                    </w:rPr>
                    <w:t>扬尘</w:t>
                  </w:r>
                </w:p>
              </w:tc>
              <w:tc>
                <w:tcPr>
                  <w:tcW w:w="2004" w:type="dxa"/>
                  <w:vMerge w:val="restart"/>
                  <w:vAlign w:val="center"/>
                </w:tcPr>
                <w:p>
                  <w:pPr>
                    <w:pStyle w:val="49"/>
                    <w:jc w:val="center"/>
                    <w:rPr>
                      <w:color w:val="auto"/>
                      <w:sz w:val="21"/>
                      <w:szCs w:val="21"/>
                    </w:rPr>
                  </w:pPr>
                  <w:r>
                    <w:rPr>
                      <w:color w:val="auto"/>
                      <w:sz w:val="21"/>
                      <w:szCs w:val="21"/>
                    </w:rPr>
                    <w:t>短期、可逆、不利</w:t>
                  </w:r>
                </w:p>
              </w:tc>
              <w:tc>
                <w:tcPr>
                  <w:tcW w:w="4688" w:type="dxa"/>
                  <w:vMerge w:val="restart"/>
                  <w:vAlign w:val="center"/>
                </w:tcPr>
                <w:p>
                  <w:pPr>
                    <w:pStyle w:val="49"/>
                    <w:jc w:val="center"/>
                    <w:rPr>
                      <w:color w:val="auto"/>
                      <w:sz w:val="21"/>
                      <w:szCs w:val="21"/>
                    </w:rPr>
                  </w:pPr>
                  <w:r>
                    <w:rPr>
                      <w:color w:val="auto"/>
                      <w:sz w:val="21"/>
                      <w:szCs w:val="21"/>
                    </w:rPr>
                    <w:t>粉状物料的装卸、运输、堆放、拌合过程中粉尘散逸到周围大气中；施工运输车辆在施工便道上行驶导致的扬尘；主体建筑后续装修过程中会有油漆使用，产生有机废气。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03" w:hRule="atLeast"/>
              </w:trPr>
              <w:tc>
                <w:tcPr>
                  <w:tcW w:w="1079" w:type="dxa"/>
                  <w:vMerge w:val="continue"/>
                  <w:vAlign w:val="center"/>
                </w:tcPr>
                <w:p>
                  <w:pPr>
                    <w:pStyle w:val="49"/>
                    <w:jc w:val="center"/>
                    <w:rPr>
                      <w:color w:val="auto"/>
                      <w:sz w:val="21"/>
                      <w:szCs w:val="21"/>
                    </w:rPr>
                  </w:pPr>
                </w:p>
              </w:tc>
              <w:tc>
                <w:tcPr>
                  <w:tcW w:w="1329" w:type="dxa"/>
                  <w:vAlign w:val="center"/>
                </w:tcPr>
                <w:p>
                  <w:pPr>
                    <w:pStyle w:val="49"/>
                    <w:jc w:val="center"/>
                    <w:rPr>
                      <w:color w:val="auto"/>
                      <w:sz w:val="21"/>
                      <w:szCs w:val="21"/>
                    </w:rPr>
                  </w:pPr>
                  <w:r>
                    <w:rPr>
                      <w:color w:val="auto"/>
                      <w:sz w:val="21"/>
                      <w:szCs w:val="21"/>
                    </w:rPr>
                    <w:t>主体建筑装修有机废气</w:t>
                  </w:r>
                </w:p>
              </w:tc>
              <w:tc>
                <w:tcPr>
                  <w:tcW w:w="2004" w:type="dxa"/>
                  <w:vMerge w:val="continue"/>
                  <w:vAlign w:val="center"/>
                </w:tcPr>
                <w:p>
                  <w:pPr>
                    <w:pStyle w:val="49"/>
                    <w:jc w:val="center"/>
                    <w:rPr>
                      <w:color w:val="auto"/>
                      <w:sz w:val="21"/>
                      <w:szCs w:val="21"/>
                    </w:rPr>
                  </w:pPr>
                </w:p>
              </w:tc>
              <w:tc>
                <w:tcPr>
                  <w:tcW w:w="4688" w:type="dxa"/>
                  <w:vMerge w:val="continue"/>
                  <w:vAlign w:val="center"/>
                </w:tcPr>
                <w:p>
                  <w:pPr>
                    <w:pStyle w:val="49"/>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52" w:hRule="atLeast"/>
              </w:trPr>
              <w:tc>
                <w:tcPr>
                  <w:tcW w:w="1079" w:type="dxa"/>
                  <w:vAlign w:val="center"/>
                </w:tcPr>
                <w:p>
                  <w:pPr>
                    <w:pStyle w:val="49"/>
                    <w:jc w:val="center"/>
                    <w:rPr>
                      <w:color w:val="auto"/>
                      <w:sz w:val="21"/>
                      <w:szCs w:val="21"/>
                    </w:rPr>
                  </w:pPr>
                  <w:r>
                    <w:rPr>
                      <w:color w:val="auto"/>
                      <w:sz w:val="21"/>
                      <w:szCs w:val="21"/>
                    </w:rPr>
                    <w:t>水环境</w:t>
                  </w:r>
                </w:p>
              </w:tc>
              <w:tc>
                <w:tcPr>
                  <w:tcW w:w="1329" w:type="dxa"/>
                  <w:vAlign w:val="center"/>
                </w:tcPr>
                <w:p>
                  <w:pPr>
                    <w:pStyle w:val="49"/>
                    <w:jc w:val="center"/>
                    <w:rPr>
                      <w:color w:val="auto"/>
                      <w:sz w:val="21"/>
                      <w:szCs w:val="21"/>
                    </w:rPr>
                  </w:pPr>
                  <w:r>
                    <w:rPr>
                      <w:color w:val="auto"/>
                      <w:sz w:val="21"/>
                      <w:szCs w:val="21"/>
                    </w:rPr>
                    <w:t>施工、施工营地</w:t>
                  </w:r>
                </w:p>
              </w:tc>
              <w:tc>
                <w:tcPr>
                  <w:tcW w:w="2004" w:type="dxa"/>
                  <w:vAlign w:val="center"/>
                </w:tcPr>
                <w:p>
                  <w:pPr>
                    <w:pStyle w:val="49"/>
                    <w:jc w:val="center"/>
                    <w:rPr>
                      <w:color w:val="auto"/>
                      <w:sz w:val="21"/>
                      <w:szCs w:val="21"/>
                    </w:rPr>
                  </w:pPr>
                  <w:r>
                    <w:rPr>
                      <w:color w:val="auto"/>
                      <w:sz w:val="21"/>
                      <w:szCs w:val="21"/>
                    </w:rPr>
                    <w:t>短期、可逆、不利</w:t>
                  </w:r>
                </w:p>
              </w:tc>
              <w:tc>
                <w:tcPr>
                  <w:tcW w:w="4688" w:type="dxa"/>
                  <w:vAlign w:val="center"/>
                </w:tcPr>
                <w:p>
                  <w:pPr>
                    <w:pStyle w:val="49"/>
                    <w:jc w:val="center"/>
                    <w:rPr>
                      <w:color w:val="auto"/>
                      <w:sz w:val="21"/>
                      <w:szCs w:val="21"/>
                    </w:rPr>
                  </w:pPr>
                  <w:r>
                    <w:rPr>
                      <w:color w:val="auto"/>
                      <w:sz w:val="21"/>
                      <w:szCs w:val="21"/>
                    </w:rPr>
                    <w:t>施工营地的生活污水、施工场地施工废水对周边水体的影响。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95" w:hRule="atLeast"/>
              </w:trPr>
              <w:tc>
                <w:tcPr>
                  <w:tcW w:w="1079" w:type="dxa"/>
                  <w:vMerge w:val="restart"/>
                  <w:vAlign w:val="center"/>
                </w:tcPr>
                <w:p>
                  <w:pPr>
                    <w:pStyle w:val="49"/>
                    <w:jc w:val="center"/>
                    <w:rPr>
                      <w:color w:val="auto"/>
                      <w:sz w:val="21"/>
                      <w:szCs w:val="21"/>
                    </w:rPr>
                  </w:pPr>
                  <w:r>
                    <w:rPr>
                      <w:color w:val="auto"/>
                      <w:sz w:val="21"/>
                      <w:szCs w:val="21"/>
                    </w:rPr>
                    <w:t>生态环境</w:t>
                  </w:r>
                </w:p>
              </w:tc>
              <w:tc>
                <w:tcPr>
                  <w:tcW w:w="1329" w:type="dxa"/>
                  <w:vAlign w:val="center"/>
                </w:tcPr>
                <w:p>
                  <w:pPr>
                    <w:pStyle w:val="49"/>
                    <w:jc w:val="center"/>
                    <w:rPr>
                      <w:color w:val="auto"/>
                      <w:sz w:val="21"/>
                      <w:szCs w:val="21"/>
                    </w:rPr>
                  </w:pPr>
                  <w:r>
                    <w:rPr>
                      <w:color w:val="auto"/>
                      <w:sz w:val="21"/>
                      <w:szCs w:val="21"/>
                    </w:rPr>
                    <w:t>永久占地</w:t>
                  </w:r>
                </w:p>
              </w:tc>
              <w:tc>
                <w:tcPr>
                  <w:tcW w:w="2004" w:type="dxa"/>
                  <w:vAlign w:val="center"/>
                </w:tcPr>
                <w:p>
                  <w:pPr>
                    <w:pStyle w:val="49"/>
                    <w:jc w:val="center"/>
                    <w:rPr>
                      <w:color w:val="auto"/>
                      <w:sz w:val="21"/>
                      <w:szCs w:val="21"/>
                    </w:rPr>
                  </w:pPr>
                  <w:r>
                    <w:rPr>
                      <w:color w:val="auto"/>
                      <w:sz w:val="21"/>
                      <w:szCs w:val="21"/>
                    </w:rPr>
                    <w:t>长期、不利、不可逆</w:t>
                  </w:r>
                </w:p>
              </w:tc>
              <w:tc>
                <w:tcPr>
                  <w:tcW w:w="4688" w:type="dxa"/>
                  <w:vMerge w:val="restart"/>
                  <w:vAlign w:val="center"/>
                </w:tcPr>
                <w:p>
                  <w:pPr>
                    <w:rPr>
                      <w:rFonts w:hint="eastAsia" w:ascii="宋体" w:cs="宋体"/>
                      <w:color w:val="auto"/>
                      <w:kern w:val="0"/>
                      <w:sz w:val="21"/>
                      <w:szCs w:val="21"/>
                    </w:rPr>
                  </w:pPr>
                  <w:r>
                    <w:rPr>
                      <w:rFonts w:hint="eastAsia" w:ascii="宋体" w:cs="宋体"/>
                      <w:color w:val="auto"/>
                      <w:kern w:val="0"/>
                      <w:sz w:val="21"/>
                      <w:szCs w:val="21"/>
                    </w:rPr>
                    <w:t>主体建筑永久占地使得当地原生植被有一定量的损失；</w:t>
                  </w:r>
                </w:p>
                <w:p>
                  <w:pPr>
                    <w:rPr>
                      <w:color w:val="auto"/>
                    </w:rPr>
                  </w:pPr>
                  <w:r>
                    <w:rPr>
                      <w:rFonts w:hint="eastAsia" w:ascii="宋体" w:cs="宋体"/>
                      <w:color w:val="auto"/>
                      <w:kern w:val="0"/>
                      <w:sz w:val="21"/>
                      <w:szCs w:val="21"/>
                    </w:rPr>
                    <w:t>临时占地、取土时将增加区域水土流失量；</w:t>
                  </w:r>
                  <w:r>
                    <w:rPr>
                      <w:color w:val="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95" w:hRule="atLeast"/>
              </w:trPr>
              <w:tc>
                <w:tcPr>
                  <w:tcW w:w="1079" w:type="dxa"/>
                  <w:vMerge w:val="continue"/>
                  <w:vAlign w:val="center"/>
                </w:tcPr>
                <w:p>
                  <w:pPr>
                    <w:pStyle w:val="49"/>
                    <w:jc w:val="center"/>
                    <w:rPr>
                      <w:color w:val="auto"/>
                      <w:sz w:val="21"/>
                      <w:szCs w:val="21"/>
                    </w:rPr>
                  </w:pPr>
                </w:p>
              </w:tc>
              <w:tc>
                <w:tcPr>
                  <w:tcW w:w="1329" w:type="dxa"/>
                  <w:vAlign w:val="center"/>
                </w:tcPr>
                <w:p>
                  <w:pPr>
                    <w:pStyle w:val="49"/>
                    <w:jc w:val="center"/>
                    <w:rPr>
                      <w:color w:val="auto"/>
                      <w:sz w:val="21"/>
                      <w:szCs w:val="21"/>
                    </w:rPr>
                  </w:pPr>
                  <w:r>
                    <w:rPr>
                      <w:color w:val="auto"/>
                      <w:sz w:val="21"/>
                      <w:szCs w:val="21"/>
                    </w:rPr>
                    <w:t>临时占地</w:t>
                  </w:r>
                </w:p>
              </w:tc>
              <w:tc>
                <w:tcPr>
                  <w:tcW w:w="2004" w:type="dxa"/>
                  <w:vAlign w:val="center"/>
                </w:tcPr>
                <w:p>
                  <w:pPr>
                    <w:pStyle w:val="49"/>
                    <w:jc w:val="center"/>
                    <w:rPr>
                      <w:color w:val="auto"/>
                      <w:sz w:val="21"/>
                      <w:szCs w:val="21"/>
                    </w:rPr>
                  </w:pPr>
                  <w:r>
                    <w:rPr>
                      <w:color w:val="auto"/>
                      <w:sz w:val="21"/>
                      <w:szCs w:val="21"/>
                    </w:rPr>
                    <w:t>短期、不利、可逆</w:t>
                  </w:r>
                </w:p>
              </w:tc>
              <w:tc>
                <w:tcPr>
                  <w:tcW w:w="4688" w:type="dxa"/>
                  <w:vMerge w:val="continue"/>
                  <w:vAlign w:val="center"/>
                </w:tcPr>
                <w:p>
                  <w:pPr>
                    <w:rPr>
                      <w:rFonts w:hint="eastAsia" w:ascii="宋体" w:cs="宋体"/>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73" w:hRule="atLeast"/>
              </w:trPr>
              <w:tc>
                <w:tcPr>
                  <w:tcW w:w="1079" w:type="dxa"/>
                  <w:vMerge w:val="continue"/>
                  <w:vAlign w:val="center"/>
                </w:tcPr>
                <w:p>
                  <w:pPr>
                    <w:pStyle w:val="49"/>
                    <w:jc w:val="center"/>
                    <w:rPr>
                      <w:color w:val="auto"/>
                      <w:sz w:val="21"/>
                      <w:szCs w:val="21"/>
                    </w:rPr>
                  </w:pPr>
                </w:p>
              </w:tc>
              <w:tc>
                <w:tcPr>
                  <w:tcW w:w="1329" w:type="dxa"/>
                  <w:vAlign w:val="center"/>
                </w:tcPr>
                <w:p>
                  <w:pPr>
                    <w:pStyle w:val="49"/>
                    <w:jc w:val="center"/>
                    <w:rPr>
                      <w:color w:val="auto"/>
                      <w:sz w:val="21"/>
                      <w:szCs w:val="21"/>
                    </w:rPr>
                  </w:pPr>
                  <w:r>
                    <w:rPr>
                      <w:color w:val="auto"/>
                      <w:sz w:val="21"/>
                      <w:szCs w:val="21"/>
                    </w:rPr>
                    <w:t>取弃土</w:t>
                  </w:r>
                </w:p>
              </w:tc>
              <w:tc>
                <w:tcPr>
                  <w:tcW w:w="2004" w:type="dxa"/>
                  <w:vAlign w:val="center"/>
                </w:tcPr>
                <w:p>
                  <w:pPr>
                    <w:pStyle w:val="49"/>
                    <w:jc w:val="center"/>
                    <w:rPr>
                      <w:color w:val="auto"/>
                      <w:sz w:val="21"/>
                      <w:szCs w:val="21"/>
                    </w:rPr>
                  </w:pPr>
                  <w:r>
                    <w:rPr>
                      <w:color w:val="auto"/>
                      <w:sz w:val="21"/>
                      <w:szCs w:val="21"/>
                    </w:rPr>
                    <w:t>短期、不利、可逆</w:t>
                  </w:r>
                </w:p>
              </w:tc>
              <w:tc>
                <w:tcPr>
                  <w:tcW w:w="4688" w:type="dxa"/>
                  <w:vMerge w:val="continue"/>
                  <w:vAlign w:val="center"/>
                </w:tcPr>
                <w:p>
                  <w:pPr>
                    <w:pStyle w:val="49"/>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03" w:hRule="atLeast"/>
              </w:trPr>
              <w:tc>
                <w:tcPr>
                  <w:tcW w:w="1079" w:type="dxa"/>
                  <w:vAlign w:val="center"/>
                </w:tcPr>
                <w:p>
                  <w:pPr>
                    <w:pStyle w:val="49"/>
                    <w:jc w:val="center"/>
                    <w:rPr>
                      <w:color w:val="auto"/>
                      <w:sz w:val="21"/>
                      <w:szCs w:val="21"/>
                    </w:rPr>
                  </w:pPr>
                  <w:r>
                    <w:rPr>
                      <w:color w:val="auto"/>
                      <w:sz w:val="21"/>
                      <w:szCs w:val="21"/>
                    </w:rPr>
                    <w:t>社会环境</w:t>
                  </w:r>
                </w:p>
              </w:tc>
              <w:tc>
                <w:tcPr>
                  <w:tcW w:w="1329" w:type="dxa"/>
                  <w:vAlign w:val="center"/>
                </w:tcPr>
                <w:p>
                  <w:pPr>
                    <w:pStyle w:val="49"/>
                    <w:jc w:val="center"/>
                    <w:rPr>
                      <w:color w:val="auto"/>
                      <w:sz w:val="21"/>
                      <w:szCs w:val="21"/>
                    </w:rPr>
                  </w:pPr>
                  <w:r>
                    <w:rPr>
                      <w:color w:val="auto"/>
                      <w:sz w:val="21"/>
                      <w:szCs w:val="21"/>
                    </w:rPr>
                    <w:t>出行和安全</w:t>
                  </w:r>
                </w:p>
              </w:tc>
              <w:tc>
                <w:tcPr>
                  <w:tcW w:w="2004" w:type="dxa"/>
                  <w:vAlign w:val="center"/>
                </w:tcPr>
                <w:p>
                  <w:pPr>
                    <w:pStyle w:val="49"/>
                    <w:jc w:val="center"/>
                    <w:rPr>
                      <w:color w:val="auto"/>
                      <w:sz w:val="21"/>
                      <w:szCs w:val="21"/>
                    </w:rPr>
                  </w:pPr>
                  <w:r>
                    <w:rPr>
                      <w:color w:val="auto"/>
                      <w:sz w:val="21"/>
                      <w:szCs w:val="21"/>
                    </w:rPr>
                    <w:t>短期、不利、可逆</w:t>
                  </w:r>
                </w:p>
              </w:tc>
              <w:tc>
                <w:tcPr>
                  <w:tcW w:w="4688" w:type="dxa"/>
                  <w:vAlign w:val="center"/>
                </w:tcPr>
                <w:p>
                  <w:pPr>
                    <w:pStyle w:val="49"/>
                    <w:jc w:val="center"/>
                    <w:rPr>
                      <w:color w:val="auto"/>
                      <w:sz w:val="21"/>
                      <w:szCs w:val="21"/>
                    </w:rPr>
                  </w:pPr>
                  <w:r>
                    <w:rPr>
                      <w:color w:val="auto"/>
                      <w:sz w:val="21"/>
                      <w:szCs w:val="21"/>
                    </w:rPr>
                    <w:t>本项目用地拆迁已经结束，项目用地为未平整空地，可不考虑征地、拆迁安置的影响。施工和建材运输等可能影响沿线群众的出行和安全。</w:t>
                  </w:r>
                </w:p>
              </w:tc>
            </w:tr>
          </w:tbl>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sz w:val="24"/>
              </w:rPr>
            </w:pPr>
            <w:r>
              <w:rPr>
                <w:rFonts w:hint="eastAsia"/>
                <w:color w:val="auto"/>
              </w:rPr>
              <w:t xml:space="preserve"> </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12" w:space="0"/>
          </w:tblBorders>
          <w:tblLayout w:type="fixed"/>
          <w:tblCellMar>
            <w:top w:w="0" w:type="dxa"/>
            <w:left w:w="108" w:type="dxa"/>
            <w:bottom w:w="0" w:type="dxa"/>
            <w:right w:w="108" w:type="dxa"/>
          </w:tblCellMar>
        </w:tblPrEx>
        <w:trPr>
          <w:trHeight w:val="11248" w:hRule="atLeast"/>
          <w:jc w:val="center"/>
        </w:trPr>
        <w:tc>
          <w:tcPr>
            <w:tcW w:w="9322" w:type="dxa"/>
            <w:gridSpan w:val="23"/>
            <w:vAlign w:val="top"/>
          </w:tcPr>
          <w:p>
            <w:pPr>
              <w:snapToGrid w:val="0"/>
              <w:spacing w:line="440" w:lineRule="exact"/>
              <w:rPr>
                <w:rFonts w:hint="eastAsia"/>
                <w:b/>
                <w:bCs/>
                <w:color w:val="auto"/>
                <w:szCs w:val="28"/>
              </w:rPr>
            </w:pPr>
            <w:r>
              <w:rPr>
                <w:b/>
                <w:bCs/>
                <w:color w:val="auto"/>
                <w:szCs w:val="28"/>
              </w:rPr>
              <w:t>主要污染工序</w:t>
            </w:r>
            <w:r>
              <w:rPr>
                <w:rFonts w:hint="eastAsia"/>
                <w:b/>
                <w:bCs/>
                <w:color w:val="auto"/>
                <w:szCs w:val="28"/>
              </w:rPr>
              <w:t>及污染源核算</w:t>
            </w:r>
            <w:r>
              <w:rPr>
                <w:b/>
                <w:bCs/>
                <w:color w:val="auto"/>
                <w:szCs w:val="28"/>
              </w:rPr>
              <w:t>：</w:t>
            </w:r>
          </w:p>
          <w:p>
            <w:pPr>
              <w:numPr>
                <w:ilvl w:val="0"/>
                <w:numId w:val="5"/>
              </w:numPr>
              <w:spacing w:line="360" w:lineRule="auto"/>
              <w:ind w:firstLine="480" w:firstLineChars="200"/>
              <w:rPr>
                <w:rFonts w:eastAsia="黑体"/>
                <w:color w:val="auto"/>
                <w:sz w:val="24"/>
              </w:rPr>
            </w:pPr>
            <w:r>
              <w:rPr>
                <w:rFonts w:hint="eastAsia"/>
                <w:b/>
                <w:color w:val="auto"/>
                <w:sz w:val="24"/>
              </w:rPr>
              <w:t>施工期</w:t>
            </w:r>
          </w:p>
          <w:p>
            <w:pPr>
              <w:adjustRightInd w:val="0"/>
              <w:snapToGrid w:val="0"/>
              <w:spacing w:line="360" w:lineRule="auto"/>
              <w:ind w:left="140" w:leftChars="50" w:right="140" w:rightChars="50" w:firstLine="480" w:firstLineChars="200"/>
              <w:rPr>
                <w:rFonts w:hint="eastAsia" w:ascii="宋体" w:hAnsi="宋体"/>
                <w:color w:val="auto"/>
                <w:sz w:val="24"/>
                <w:szCs w:val="24"/>
              </w:rPr>
            </w:pPr>
            <w:r>
              <w:rPr>
                <w:rFonts w:hint="eastAsia" w:ascii="宋体" w:hAnsi="宋体"/>
                <w:color w:val="auto"/>
                <w:sz w:val="24"/>
                <w:szCs w:val="24"/>
              </w:rPr>
              <w:t>施工期污染主要为大气污染物、噪声、固废和废水。其中大气污染物主要是拆迁、场地平整等过程产生的扬尘、建筑粉尘和动力设备及运输车辆排放的废气，后者的影响较小。</w:t>
            </w:r>
          </w:p>
          <w:p>
            <w:pPr>
              <w:adjustRightInd w:val="0"/>
              <w:snapToGrid w:val="0"/>
              <w:spacing w:line="360" w:lineRule="auto"/>
              <w:ind w:left="140" w:leftChars="50" w:right="140" w:rightChars="50" w:firstLine="480" w:firstLineChars="200"/>
              <w:rPr>
                <w:rFonts w:hint="eastAsia"/>
                <w:color w:val="auto"/>
                <w:sz w:val="24"/>
                <w:szCs w:val="24"/>
              </w:rPr>
            </w:pPr>
            <w:r>
              <w:rPr>
                <w:rFonts w:hint="eastAsia"/>
                <w:color w:val="auto"/>
                <w:sz w:val="24"/>
                <w:szCs w:val="24"/>
              </w:rPr>
              <w:t>（1）施工期扬尘</w:t>
            </w:r>
          </w:p>
          <w:p>
            <w:pPr>
              <w:adjustRightInd w:val="0"/>
              <w:snapToGrid w:val="0"/>
              <w:spacing w:line="360" w:lineRule="auto"/>
              <w:ind w:left="140" w:leftChars="50" w:right="140" w:rightChars="50" w:firstLine="480" w:firstLineChars="200"/>
              <w:rPr>
                <w:rFonts w:hint="eastAsia" w:ascii="宋体" w:hAnsi="宋体"/>
                <w:color w:val="auto"/>
                <w:sz w:val="24"/>
                <w:szCs w:val="24"/>
              </w:rPr>
            </w:pPr>
            <w:r>
              <w:rPr>
                <w:rFonts w:hint="eastAsia" w:ascii="宋体" w:hAnsi="宋体"/>
                <w:color w:val="auto"/>
                <w:sz w:val="24"/>
                <w:szCs w:val="24"/>
              </w:rPr>
              <w:t>施工期扬尘一般来源于①土方工程和基础工程中场地平整、挖掘、堆放、清运、砂石及土的回填等工序所产生的土尘；②混凝土工程中混凝土的运输、装卸、堆放、搅拌制备以及其它建筑材料如黄沙、石子等的装卸、运输、堆放等所产生的水泥尘和沙石尘；③砌筑工程和建筑防水工程中砂浆制备、材料运输所产生的灰尘；④施工垃圾在堆放过程和清运过程中产生的扬尘；</w:t>
            </w:r>
            <w:r>
              <w:rPr>
                <w:rFonts w:hint="eastAsia" w:ascii="宋体" w:hAnsi="宋体"/>
                <w:color w:val="auto"/>
                <w:sz w:val="24"/>
                <w:szCs w:val="24"/>
              </w:rPr>
              <w:fldChar w:fldCharType="begin"/>
            </w:r>
            <w:r>
              <w:rPr>
                <w:rFonts w:hint="eastAsia" w:ascii="宋体" w:hAnsi="宋体"/>
                <w:color w:val="auto"/>
                <w:sz w:val="24"/>
                <w:szCs w:val="24"/>
              </w:rPr>
              <w:instrText xml:space="preserve"> = 5 \* GB3 \* MERGEFORMAT </w:instrText>
            </w:r>
            <w:r>
              <w:rPr>
                <w:rFonts w:hint="eastAsia" w:ascii="宋体" w:hAnsi="宋体"/>
                <w:color w:val="auto"/>
                <w:sz w:val="24"/>
                <w:szCs w:val="24"/>
              </w:rPr>
              <w:fldChar w:fldCharType="separate"/>
            </w:r>
            <w:r>
              <w:rPr>
                <w:rFonts w:hint="eastAsia" w:ascii="宋体" w:hAnsi="宋体"/>
                <w:color w:val="auto"/>
                <w:sz w:val="24"/>
                <w:szCs w:val="24"/>
              </w:rPr>
              <w:t>⑤</w:t>
            </w:r>
            <w:r>
              <w:rPr>
                <w:rFonts w:hint="eastAsia" w:ascii="宋体" w:hAnsi="宋体"/>
                <w:color w:val="auto"/>
                <w:sz w:val="24"/>
                <w:szCs w:val="24"/>
              </w:rPr>
              <w:fldChar w:fldCharType="end"/>
            </w:r>
            <w:r>
              <w:rPr>
                <w:rFonts w:hint="eastAsia" w:ascii="宋体" w:hAnsi="宋体"/>
                <w:color w:val="auto"/>
                <w:sz w:val="24"/>
                <w:szCs w:val="24"/>
              </w:rPr>
              <w:t>拆迁、场地平整等过程产生的扬尘。</w:t>
            </w:r>
          </w:p>
          <w:p>
            <w:pPr>
              <w:adjustRightInd w:val="0"/>
              <w:snapToGrid w:val="0"/>
              <w:spacing w:line="360" w:lineRule="auto"/>
              <w:ind w:left="140" w:leftChars="50" w:right="140" w:rightChars="50" w:firstLine="480" w:firstLineChars="200"/>
              <w:rPr>
                <w:rFonts w:hint="eastAsia"/>
                <w:color w:val="auto"/>
                <w:sz w:val="24"/>
                <w:szCs w:val="24"/>
              </w:rPr>
            </w:pPr>
            <w:r>
              <w:rPr>
                <w:rFonts w:hint="eastAsia" w:ascii="宋体" w:hAnsi="宋体"/>
                <w:color w:val="auto"/>
                <w:sz w:val="24"/>
                <w:szCs w:val="24"/>
              </w:rPr>
              <w:t>施工期扬尘的产生将会使周围大气中的悬浮微粒浓度增加，局部地区污染加剧，根据同类工地现场监测，施工作业场地附近地面粉尘浓度可达</w:t>
            </w:r>
            <w:r>
              <w:rPr>
                <w:color w:val="auto"/>
                <w:sz w:val="24"/>
                <w:szCs w:val="24"/>
              </w:rPr>
              <w:t>1.5～30mg/m</w:t>
            </w:r>
            <w:r>
              <w:rPr>
                <w:color w:val="auto"/>
                <w:sz w:val="24"/>
                <w:szCs w:val="24"/>
                <w:vertAlign w:val="superscript"/>
              </w:rPr>
              <w:t>3</w:t>
            </w:r>
            <w:r>
              <w:rPr>
                <w:rFonts w:hint="eastAsia"/>
                <w:color w:val="auto"/>
                <w:sz w:val="24"/>
                <w:szCs w:val="24"/>
              </w:rPr>
              <w:t>。</w:t>
            </w:r>
          </w:p>
          <w:p>
            <w:pPr>
              <w:adjustRightInd w:val="0"/>
              <w:snapToGrid w:val="0"/>
              <w:spacing w:line="360" w:lineRule="auto"/>
              <w:ind w:left="140" w:leftChars="50" w:right="140" w:rightChars="50" w:firstLine="480" w:firstLineChars="200"/>
              <w:rPr>
                <w:rFonts w:hint="eastAsia"/>
                <w:color w:val="auto"/>
                <w:sz w:val="24"/>
                <w:szCs w:val="24"/>
              </w:rPr>
            </w:pPr>
            <w:r>
              <w:rPr>
                <w:rFonts w:hint="eastAsia"/>
                <w:color w:val="auto"/>
                <w:sz w:val="24"/>
                <w:szCs w:val="24"/>
              </w:rPr>
              <w:t>（2）施工期噪声</w:t>
            </w:r>
          </w:p>
          <w:p>
            <w:pPr>
              <w:pStyle w:val="6"/>
              <w:adjustRightInd w:val="0"/>
              <w:snapToGrid w:val="0"/>
              <w:spacing w:line="360" w:lineRule="auto"/>
              <w:ind w:left="113" w:right="113" w:firstLine="200"/>
              <w:rPr>
                <w:rFonts w:hint="eastAsia"/>
                <w:color w:val="auto"/>
                <w:sz w:val="24"/>
                <w:szCs w:val="24"/>
              </w:rPr>
            </w:pPr>
            <w:r>
              <w:rPr>
                <w:rFonts w:hint="eastAsia"/>
                <w:color w:val="auto"/>
                <w:sz w:val="24"/>
                <w:szCs w:val="24"/>
              </w:rPr>
              <w:t xml:space="preserve"> 土建阶段的主要高噪声设备有打桩机（本项目采用无振动、无噪音的静力液压桩机）、混凝土搅拌机、塔吊、混凝土（插式和平板式）振捣器、电锯、卷扬机、水泵、运输车辆等。这些机械设备的噪声源强（距设备1米处）一般在85-115</w:t>
            </w:r>
            <w:r>
              <w:rPr>
                <w:color w:val="auto"/>
                <w:sz w:val="24"/>
                <w:szCs w:val="24"/>
              </w:rPr>
              <w:t>dB(A)</w:t>
            </w:r>
            <w:r>
              <w:rPr>
                <w:rFonts w:hint="eastAsia"/>
                <w:color w:val="auto"/>
                <w:sz w:val="24"/>
                <w:szCs w:val="24"/>
              </w:rPr>
              <w:t>间，这些机械设备运行时的噪声值如表1</w:t>
            </w:r>
            <w:r>
              <w:rPr>
                <w:rFonts w:hint="eastAsia"/>
                <w:color w:val="auto"/>
                <w:sz w:val="24"/>
                <w:szCs w:val="24"/>
                <w:lang w:val="en-US" w:eastAsia="zh-CN"/>
              </w:rPr>
              <w:t>5</w:t>
            </w:r>
            <w:r>
              <w:rPr>
                <w:rFonts w:hint="eastAsia"/>
                <w:color w:val="auto"/>
                <w:sz w:val="24"/>
                <w:szCs w:val="24"/>
              </w:rPr>
              <w:t>。建筑施工场地各工程场界噪声值如表</w:t>
            </w:r>
            <w:r>
              <w:rPr>
                <w:rFonts w:hint="eastAsia"/>
                <w:color w:val="auto"/>
                <w:sz w:val="24"/>
                <w:szCs w:val="24"/>
                <w:lang w:val="en-US" w:eastAsia="zh-CN"/>
              </w:rPr>
              <w:t>16</w:t>
            </w:r>
            <w:r>
              <w:rPr>
                <w:rFonts w:hint="eastAsia"/>
                <w:color w:val="auto"/>
                <w:sz w:val="24"/>
                <w:szCs w:val="24"/>
              </w:rPr>
              <w:t>。</w:t>
            </w:r>
          </w:p>
          <w:p>
            <w:pPr>
              <w:snapToGrid w:val="0"/>
              <w:jc w:val="center"/>
              <w:outlineLvl w:val="0"/>
              <w:rPr>
                <w:rFonts w:hint="eastAsia"/>
                <w:color w:val="auto"/>
                <w:sz w:val="24"/>
                <w:szCs w:val="24"/>
              </w:rPr>
            </w:pPr>
            <w:r>
              <w:rPr>
                <w:rFonts w:hint="eastAsia"/>
                <w:color w:val="auto"/>
                <w:sz w:val="24"/>
                <w:szCs w:val="24"/>
              </w:rPr>
              <w:t>表1</w:t>
            </w:r>
            <w:r>
              <w:rPr>
                <w:rFonts w:hint="eastAsia"/>
                <w:color w:val="auto"/>
                <w:sz w:val="24"/>
                <w:szCs w:val="24"/>
                <w:lang w:val="en-US" w:eastAsia="zh-CN"/>
              </w:rPr>
              <w:t>5</w:t>
            </w:r>
            <w:r>
              <w:rPr>
                <w:rFonts w:hint="eastAsia"/>
                <w:color w:val="auto"/>
                <w:sz w:val="24"/>
                <w:szCs w:val="24"/>
              </w:rPr>
              <w:t xml:space="preserve"> 土建阶段施工机械设备噪声值   [Leq </w:t>
            </w:r>
            <w:r>
              <w:rPr>
                <w:color w:val="auto"/>
                <w:sz w:val="24"/>
                <w:szCs w:val="24"/>
              </w:rPr>
              <w:t>dB(A)</w:t>
            </w:r>
            <w:r>
              <w:rPr>
                <w:rFonts w:hint="eastAsia"/>
                <w:color w:val="auto"/>
                <w:sz w:val="24"/>
                <w:szCs w:val="24"/>
              </w:rPr>
              <w:t>]</w:t>
            </w:r>
          </w:p>
          <w:tbl>
            <w:tblPr>
              <w:tblStyle w:val="35"/>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689"/>
              <w:gridCol w:w="304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4" w:hRule="atLeast"/>
              </w:trPr>
              <w:tc>
                <w:tcPr>
                  <w:tcW w:w="1299" w:type="dxa"/>
                  <w:vAlign w:val="center"/>
                </w:tcPr>
                <w:p>
                  <w:pPr>
                    <w:pStyle w:val="23"/>
                    <w:spacing w:line="360" w:lineRule="exact"/>
                    <w:ind w:left="420" w:hanging="420"/>
                    <w:jc w:val="center"/>
                    <w:rPr>
                      <w:rFonts w:hint="eastAsia"/>
                      <w:color w:val="auto"/>
                      <w:sz w:val="21"/>
                    </w:rPr>
                  </w:pPr>
                  <w:r>
                    <w:rPr>
                      <w:rFonts w:hint="eastAsia"/>
                      <w:color w:val="auto"/>
                      <w:sz w:val="21"/>
                    </w:rPr>
                    <w:t>序</w:t>
                  </w:r>
                  <w:r>
                    <w:rPr>
                      <w:rFonts w:hint="eastAsia"/>
                      <w:color w:val="auto"/>
                      <w:sz w:val="21"/>
                    </w:rPr>
                    <w:cr/>
                  </w:r>
                </w:p>
              </w:tc>
              <w:tc>
                <w:tcPr>
                  <w:tcW w:w="2689" w:type="dxa"/>
                  <w:vAlign w:val="center"/>
                </w:tcPr>
                <w:p>
                  <w:pPr>
                    <w:pStyle w:val="23"/>
                    <w:spacing w:line="360" w:lineRule="exact"/>
                    <w:ind w:left="420" w:hanging="420"/>
                    <w:jc w:val="center"/>
                    <w:rPr>
                      <w:rFonts w:hint="eastAsia"/>
                      <w:color w:val="auto"/>
                      <w:sz w:val="21"/>
                    </w:rPr>
                  </w:pPr>
                  <w:r>
                    <w:rPr>
                      <w:rFonts w:hint="eastAsia"/>
                      <w:color w:val="auto"/>
                      <w:sz w:val="21"/>
                    </w:rPr>
                    <w:t>设备名称</w:t>
                  </w:r>
                </w:p>
              </w:tc>
              <w:tc>
                <w:tcPr>
                  <w:tcW w:w="3049" w:type="dxa"/>
                  <w:vAlign w:val="center"/>
                </w:tcPr>
                <w:p>
                  <w:pPr>
                    <w:pStyle w:val="23"/>
                    <w:spacing w:line="360" w:lineRule="exact"/>
                    <w:ind w:left="420" w:hanging="420"/>
                    <w:jc w:val="center"/>
                    <w:rPr>
                      <w:rFonts w:hint="eastAsia"/>
                      <w:color w:val="auto"/>
                      <w:sz w:val="21"/>
                    </w:rPr>
                  </w:pPr>
                  <w:r>
                    <w:rPr>
                      <w:rFonts w:hint="eastAsia"/>
                      <w:color w:val="auto"/>
                      <w:sz w:val="21"/>
                    </w:rPr>
                    <w:t>距声源5</w:t>
                  </w:r>
                  <w:r>
                    <w:rPr>
                      <w:color w:val="auto"/>
                      <w:sz w:val="21"/>
                    </w:rPr>
                    <w:t>m</w:t>
                  </w:r>
                  <w:r>
                    <w:rPr>
                      <w:rFonts w:hint="eastAsia"/>
                      <w:color w:val="auto"/>
                      <w:sz w:val="21"/>
                    </w:rPr>
                    <w:t>处</w:t>
                  </w:r>
                </w:p>
              </w:tc>
              <w:tc>
                <w:tcPr>
                  <w:tcW w:w="2085" w:type="dxa"/>
                  <w:vAlign w:val="center"/>
                </w:tcPr>
                <w:p>
                  <w:pPr>
                    <w:pStyle w:val="23"/>
                    <w:spacing w:line="360" w:lineRule="exact"/>
                    <w:ind w:left="420" w:hanging="420"/>
                    <w:jc w:val="center"/>
                    <w:rPr>
                      <w:rFonts w:hint="eastAsia"/>
                      <w:color w:val="auto"/>
                      <w:sz w:val="21"/>
                    </w:rPr>
                  </w:pPr>
                  <w:r>
                    <w:rPr>
                      <w:rFonts w:hint="eastAsia"/>
                      <w:color w:val="auto"/>
                      <w:sz w:val="21"/>
                    </w:rPr>
                    <w:t>距声源10</w:t>
                  </w:r>
                  <w:r>
                    <w:rPr>
                      <w:color w:val="auto"/>
                      <w:sz w:val="21"/>
                    </w:rPr>
                    <w:t>m</w:t>
                  </w:r>
                  <w:r>
                    <w:rPr>
                      <w:rFonts w:hint="eastAsia"/>
                      <w:color w:val="auto"/>
                      <w:sz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9" w:type="dxa"/>
                  <w:vAlign w:val="center"/>
                </w:tcPr>
                <w:p>
                  <w:pPr>
                    <w:pStyle w:val="23"/>
                    <w:spacing w:line="360" w:lineRule="exact"/>
                    <w:ind w:left="420" w:hanging="420"/>
                    <w:jc w:val="center"/>
                    <w:rPr>
                      <w:rFonts w:hint="eastAsia"/>
                      <w:color w:val="auto"/>
                      <w:sz w:val="21"/>
                    </w:rPr>
                  </w:pPr>
                  <w:r>
                    <w:rPr>
                      <w:rFonts w:hint="eastAsia"/>
                      <w:color w:val="auto"/>
                      <w:sz w:val="21"/>
                    </w:rPr>
                    <w:t>1</w:t>
                  </w:r>
                </w:p>
              </w:tc>
              <w:tc>
                <w:tcPr>
                  <w:tcW w:w="268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打桩机</w:t>
                  </w:r>
                </w:p>
              </w:tc>
              <w:tc>
                <w:tcPr>
                  <w:tcW w:w="3049" w:type="dxa"/>
                  <w:vAlign w:val="center"/>
                </w:tcPr>
                <w:p>
                  <w:pPr>
                    <w:pStyle w:val="23"/>
                    <w:spacing w:line="360" w:lineRule="exact"/>
                    <w:ind w:left="420" w:hanging="420"/>
                    <w:jc w:val="center"/>
                    <w:rPr>
                      <w:rFonts w:hint="eastAsia"/>
                      <w:color w:val="auto"/>
                      <w:sz w:val="21"/>
                    </w:rPr>
                  </w:pPr>
                  <w:r>
                    <w:rPr>
                      <w:color w:val="auto"/>
                      <w:sz w:val="21"/>
                    </w:rPr>
                    <w:t>110</w:t>
                  </w:r>
                </w:p>
              </w:tc>
              <w:tc>
                <w:tcPr>
                  <w:tcW w:w="2085" w:type="dxa"/>
                  <w:vAlign w:val="center"/>
                </w:tcPr>
                <w:p>
                  <w:pPr>
                    <w:pStyle w:val="23"/>
                    <w:spacing w:line="360" w:lineRule="exact"/>
                    <w:ind w:left="420" w:hanging="420"/>
                    <w:jc w:val="center"/>
                    <w:rPr>
                      <w:rFonts w:hint="eastAsia"/>
                      <w:color w:val="auto"/>
                      <w:sz w:val="21"/>
                    </w:rPr>
                  </w:pPr>
                  <w:r>
                    <w:rPr>
                      <w:color w:val="auto"/>
                      <w:sz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299" w:type="dxa"/>
                  <w:vAlign w:val="center"/>
                </w:tcPr>
                <w:p>
                  <w:pPr>
                    <w:pStyle w:val="23"/>
                    <w:spacing w:line="360" w:lineRule="exact"/>
                    <w:ind w:left="420" w:hanging="420"/>
                    <w:jc w:val="center"/>
                    <w:rPr>
                      <w:rFonts w:hint="eastAsia"/>
                      <w:color w:val="auto"/>
                      <w:sz w:val="21"/>
                    </w:rPr>
                  </w:pPr>
                  <w:r>
                    <w:rPr>
                      <w:rFonts w:hint="eastAsia"/>
                      <w:color w:val="auto"/>
                      <w:sz w:val="21"/>
                    </w:rPr>
                    <w:t>2</w:t>
                  </w:r>
                </w:p>
              </w:tc>
              <w:tc>
                <w:tcPr>
                  <w:tcW w:w="268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塔吊</w:t>
                  </w:r>
                </w:p>
              </w:tc>
              <w:tc>
                <w:tcPr>
                  <w:tcW w:w="3049" w:type="dxa"/>
                  <w:vAlign w:val="center"/>
                </w:tcPr>
                <w:p>
                  <w:pPr>
                    <w:pStyle w:val="23"/>
                    <w:spacing w:line="360" w:lineRule="exact"/>
                    <w:ind w:left="420" w:hanging="420"/>
                    <w:jc w:val="center"/>
                    <w:rPr>
                      <w:rFonts w:hint="eastAsia"/>
                      <w:snapToGrid w:val="0"/>
                      <w:color w:val="auto"/>
                      <w:w w:val="120"/>
                      <w:sz w:val="21"/>
                    </w:rPr>
                  </w:pPr>
                  <w:r>
                    <w:rPr>
                      <w:color w:val="auto"/>
                      <w:sz w:val="21"/>
                    </w:rPr>
                    <w:t>88</w:t>
                  </w:r>
                </w:p>
              </w:tc>
              <w:tc>
                <w:tcPr>
                  <w:tcW w:w="2085" w:type="dxa"/>
                  <w:vAlign w:val="center"/>
                </w:tcPr>
                <w:p>
                  <w:pPr>
                    <w:pStyle w:val="23"/>
                    <w:spacing w:line="360" w:lineRule="exact"/>
                    <w:ind w:left="420" w:hanging="420"/>
                    <w:jc w:val="center"/>
                    <w:rPr>
                      <w:rFonts w:hint="eastAsia"/>
                      <w:color w:val="auto"/>
                      <w:sz w:val="21"/>
                    </w:rPr>
                  </w:pPr>
                  <w:r>
                    <w:rPr>
                      <w:color w:val="auto"/>
                      <w:sz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9" w:type="dxa"/>
                  <w:vAlign w:val="center"/>
                </w:tcPr>
                <w:p>
                  <w:pPr>
                    <w:pStyle w:val="23"/>
                    <w:spacing w:line="360" w:lineRule="exact"/>
                    <w:ind w:left="420" w:hanging="420"/>
                    <w:jc w:val="center"/>
                    <w:rPr>
                      <w:rFonts w:hint="eastAsia"/>
                      <w:color w:val="auto"/>
                      <w:sz w:val="21"/>
                    </w:rPr>
                  </w:pPr>
                  <w:r>
                    <w:rPr>
                      <w:rFonts w:hint="eastAsia"/>
                      <w:color w:val="auto"/>
                      <w:sz w:val="21"/>
                    </w:rPr>
                    <w:t>3</w:t>
                  </w:r>
                </w:p>
              </w:tc>
              <w:tc>
                <w:tcPr>
                  <w:tcW w:w="268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混凝土搅拌机</w:t>
                  </w:r>
                </w:p>
              </w:tc>
              <w:tc>
                <w:tcPr>
                  <w:tcW w:w="3049" w:type="dxa"/>
                  <w:vAlign w:val="center"/>
                </w:tcPr>
                <w:p>
                  <w:pPr>
                    <w:pStyle w:val="23"/>
                    <w:spacing w:line="360" w:lineRule="exact"/>
                    <w:ind w:left="420" w:hanging="420"/>
                    <w:jc w:val="center"/>
                    <w:rPr>
                      <w:rFonts w:hint="eastAsia"/>
                      <w:color w:val="auto"/>
                      <w:sz w:val="21"/>
                    </w:rPr>
                  </w:pPr>
                  <w:r>
                    <w:rPr>
                      <w:color w:val="auto"/>
                      <w:sz w:val="21"/>
                    </w:rPr>
                    <w:t>90</w:t>
                  </w:r>
                </w:p>
              </w:tc>
              <w:tc>
                <w:tcPr>
                  <w:tcW w:w="2085" w:type="dxa"/>
                  <w:vAlign w:val="center"/>
                </w:tcPr>
                <w:p>
                  <w:pPr>
                    <w:pStyle w:val="23"/>
                    <w:spacing w:line="360" w:lineRule="exact"/>
                    <w:ind w:left="420" w:hanging="420"/>
                    <w:jc w:val="center"/>
                    <w:rPr>
                      <w:rFonts w:hint="eastAsia"/>
                      <w:color w:val="auto"/>
                      <w:sz w:val="21"/>
                    </w:rPr>
                  </w:pPr>
                  <w:r>
                    <w:rPr>
                      <w:color w:val="auto"/>
                      <w:sz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299" w:type="dxa"/>
                  <w:vAlign w:val="center"/>
                </w:tcPr>
                <w:p>
                  <w:pPr>
                    <w:pStyle w:val="23"/>
                    <w:spacing w:line="360" w:lineRule="exact"/>
                    <w:ind w:left="420" w:hanging="420"/>
                    <w:jc w:val="center"/>
                    <w:rPr>
                      <w:rFonts w:hint="eastAsia"/>
                      <w:color w:val="auto"/>
                      <w:sz w:val="21"/>
                    </w:rPr>
                  </w:pPr>
                  <w:r>
                    <w:rPr>
                      <w:rFonts w:hint="eastAsia"/>
                      <w:color w:val="auto"/>
                      <w:sz w:val="21"/>
                    </w:rPr>
                    <w:t>4</w:t>
                  </w:r>
                </w:p>
              </w:tc>
              <w:tc>
                <w:tcPr>
                  <w:tcW w:w="268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水泥震捣器</w:t>
                  </w:r>
                </w:p>
              </w:tc>
              <w:tc>
                <w:tcPr>
                  <w:tcW w:w="3049" w:type="dxa"/>
                  <w:vAlign w:val="center"/>
                </w:tcPr>
                <w:p>
                  <w:pPr>
                    <w:pStyle w:val="23"/>
                    <w:spacing w:line="360" w:lineRule="exact"/>
                    <w:ind w:left="420" w:hanging="420"/>
                    <w:jc w:val="center"/>
                    <w:rPr>
                      <w:rFonts w:hint="eastAsia"/>
                      <w:color w:val="auto"/>
                      <w:sz w:val="21"/>
                    </w:rPr>
                  </w:pPr>
                  <w:r>
                    <w:rPr>
                      <w:color w:val="auto"/>
                      <w:sz w:val="21"/>
                    </w:rPr>
                    <w:t>91</w:t>
                  </w:r>
                </w:p>
              </w:tc>
              <w:tc>
                <w:tcPr>
                  <w:tcW w:w="2085" w:type="dxa"/>
                  <w:vAlign w:val="center"/>
                </w:tcPr>
                <w:p>
                  <w:pPr>
                    <w:pStyle w:val="23"/>
                    <w:spacing w:line="360" w:lineRule="exact"/>
                    <w:ind w:left="420" w:hanging="420"/>
                    <w:jc w:val="center"/>
                    <w:rPr>
                      <w:rFonts w:hint="eastAsia"/>
                      <w:color w:val="auto"/>
                      <w:sz w:val="21"/>
                    </w:rPr>
                  </w:pPr>
                  <w:r>
                    <w:rPr>
                      <w:color w:val="auto"/>
                      <w:sz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9" w:type="dxa"/>
                  <w:vAlign w:val="center"/>
                </w:tcPr>
                <w:p>
                  <w:pPr>
                    <w:pStyle w:val="23"/>
                    <w:spacing w:line="360" w:lineRule="exact"/>
                    <w:ind w:left="420" w:hanging="420"/>
                    <w:jc w:val="center"/>
                    <w:rPr>
                      <w:rFonts w:hint="eastAsia"/>
                      <w:color w:val="auto"/>
                      <w:sz w:val="21"/>
                    </w:rPr>
                  </w:pPr>
                  <w:r>
                    <w:rPr>
                      <w:rFonts w:hint="eastAsia"/>
                      <w:color w:val="auto"/>
                      <w:sz w:val="21"/>
                    </w:rPr>
                    <w:t>5</w:t>
                  </w:r>
                </w:p>
              </w:tc>
              <w:tc>
                <w:tcPr>
                  <w:tcW w:w="268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电锯</w:t>
                  </w:r>
                </w:p>
              </w:tc>
              <w:tc>
                <w:tcPr>
                  <w:tcW w:w="3049" w:type="dxa"/>
                  <w:vAlign w:val="center"/>
                </w:tcPr>
                <w:p>
                  <w:pPr>
                    <w:pStyle w:val="23"/>
                    <w:spacing w:line="360" w:lineRule="exact"/>
                    <w:ind w:left="420" w:hanging="420"/>
                    <w:jc w:val="center"/>
                    <w:rPr>
                      <w:rFonts w:hint="eastAsia"/>
                      <w:color w:val="auto"/>
                      <w:sz w:val="21"/>
                    </w:rPr>
                  </w:pPr>
                  <w:r>
                    <w:rPr>
                      <w:color w:val="auto"/>
                      <w:sz w:val="21"/>
                    </w:rPr>
                    <w:t>9</w:t>
                  </w:r>
                  <w:r>
                    <w:rPr>
                      <w:rFonts w:hint="eastAsia"/>
                      <w:color w:val="auto"/>
                      <w:sz w:val="21"/>
                    </w:rPr>
                    <w:t>5</w:t>
                  </w:r>
                </w:p>
              </w:tc>
              <w:tc>
                <w:tcPr>
                  <w:tcW w:w="2085" w:type="dxa"/>
                  <w:vAlign w:val="center"/>
                </w:tcPr>
                <w:p>
                  <w:pPr>
                    <w:pStyle w:val="23"/>
                    <w:spacing w:line="360" w:lineRule="exact"/>
                    <w:ind w:left="420" w:hanging="420"/>
                    <w:jc w:val="center"/>
                    <w:rPr>
                      <w:rFonts w:hint="eastAsia"/>
                      <w:color w:val="auto"/>
                      <w:sz w:val="21"/>
                    </w:rPr>
                  </w:pPr>
                  <w:r>
                    <w:rPr>
                      <w:rFonts w:hint="eastAsia"/>
                      <w:color w:val="auto"/>
                      <w:sz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299" w:type="dxa"/>
                  <w:vAlign w:val="center"/>
                </w:tcPr>
                <w:p>
                  <w:pPr>
                    <w:pStyle w:val="23"/>
                    <w:spacing w:line="360" w:lineRule="exact"/>
                    <w:ind w:left="420" w:hanging="420"/>
                    <w:jc w:val="center"/>
                    <w:rPr>
                      <w:rFonts w:hint="eastAsia"/>
                      <w:color w:val="auto"/>
                      <w:sz w:val="21"/>
                    </w:rPr>
                  </w:pPr>
                  <w:r>
                    <w:rPr>
                      <w:rFonts w:hint="eastAsia"/>
                      <w:color w:val="auto"/>
                      <w:sz w:val="21"/>
                    </w:rPr>
                    <w:t>6</w:t>
                  </w:r>
                </w:p>
              </w:tc>
              <w:tc>
                <w:tcPr>
                  <w:tcW w:w="268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运输车辆</w:t>
                  </w:r>
                </w:p>
              </w:tc>
              <w:tc>
                <w:tcPr>
                  <w:tcW w:w="3049" w:type="dxa"/>
                  <w:vAlign w:val="center"/>
                </w:tcPr>
                <w:p>
                  <w:pPr>
                    <w:pStyle w:val="23"/>
                    <w:spacing w:line="360" w:lineRule="exact"/>
                    <w:ind w:left="420" w:hanging="420"/>
                    <w:jc w:val="center"/>
                    <w:rPr>
                      <w:rFonts w:hint="eastAsia"/>
                      <w:color w:val="auto"/>
                      <w:sz w:val="21"/>
                    </w:rPr>
                  </w:pPr>
                  <w:r>
                    <w:rPr>
                      <w:color w:val="auto"/>
                      <w:sz w:val="21"/>
                    </w:rPr>
                    <w:t>90</w:t>
                  </w:r>
                </w:p>
              </w:tc>
              <w:tc>
                <w:tcPr>
                  <w:tcW w:w="2085" w:type="dxa"/>
                  <w:vAlign w:val="center"/>
                </w:tcPr>
                <w:p>
                  <w:pPr>
                    <w:pStyle w:val="23"/>
                    <w:spacing w:line="360" w:lineRule="exact"/>
                    <w:ind w:left="420" w:hanging="420"/>
                    <w:jc w:val="center"/>
                    <w:rPr>
                      <w:rFonts w:hint="eastAsia"/>
                      <w:color w:val="auto"/>
                      <w:sz w:val="21"/>
                    </w:rPr>
                  </w:pPr>
                  <w:r>
                    <w:rPr>
                      <w:color w:val="auto"/>
                      <w:sz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9" w:type="dxa"/>
                  <w:vAlign w:val="center"/>
                </w:tcPr>
                <w:p>
                  <w:pPr>
                    <w:pStyle w:val="23"/>
                    <w:spacing w:line="360" w:lineRule="exact"/>
                    <w:ind w:left="420" w:hanging="420"/>
                    <w:jc w:val="center"/>
                    <w:rPr>
                      <w:rFonts w:hint="eastAsia"/>
                      <w:color w:val="auto"/>
                      <w:sz w:val="21"/>
                    </w:rPr>
                  </w:pPr>
                  <w:r>
                    <w:rPr>
                      <w:rFonts w:hint="eastAsia"/>
                      <w:color w:val="auto"/>
                      <w:sz w:val="21"/>
                    </w:rPr>
                    <w:t>7</w:t>
                  </w:r>
                </w:p>
              </w:tc>
              <w:tc>
                <w:tcPr>
                  <w:tcW w:w="268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装载机</w:t>
                  </w:r>
                </w:p>
              </w:tc>
              <w:tc>
                <w:tcPr>
                  <w:tcW w:w="3049" w:type="dxa"/>
                  <w:vAlign w:val="center"/>
                </w:tcPr>
                <w:p>
                  <w:pPr>
                    <w:pStyle w:val="23"/>
                    <w:spacing w:line="360" w:lineRule="exact"/>
                    <w:ind w:left="420" w:hanging="420"/>
                    <w:jc w:val="center"/>
                    <w:rPr>
                      <w:rFonts w:hint="eastAsia"/>
                      <w:color w:val="auto"/>
                      <w:sz w:val="21"/>
                    </w:rPr>
                  </w:pPr>
                  <w:r>
                    <w:rPr>
                      <w:rFonts w:hint="eastAsia"/>
                      <w:color w:val="auto"/>
                      <w:sz w:val="21"/>
                    </w:rPr>
                    <w:t>91</w:t>
                  </w:r>
                </w:p>
              </w:tc>
              <w:tc>
                <w:tcPr>
                  <w:tcW w:w="2085" w:type="dxa"/>
                  <w:vAlign w:val="center"/>
                </w:tcPr>
                <w:p>
                  <w:pPr>
                    <w:pStyle w:val="23"/>
                    <w:spacing w:line="360" w:lineRule="exact"/>
                    <w:ind w:left="420" w:hanging="420"/>
                    <w:jc w:val="center"/>
                    <w:rPr>
                      <w:rFonts w:hint="eastAsia"/>
                      <w:color w:val="auto"/>
                      <w:sz w:val="21"/>
                    </w:rPr>
                  </w:pPr>
                  <w:r>
                    <w:rPr>
                      <w:color w:val="auto"/>
                      <w:sz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9" w:type="dxa"/>
                  <w:vAlign w:val="center"/>
                </w:tcPr>
                <w:p>
                  <w:pPr>
                    <w:pStyle w:val="23"/>
                    <w:spacing w:line="360" w:lineRule="exact"/>
                    <w:ind w:left="420" w:hanging="420"/>
                    <w:jc w:val="center"/>
                    <w:rPr>
                      <w:rFonts w:hint="eastAsia"/>
                      <w:color w:val="auto"/>
                      <w:sz w:val="21"/>
                    </w:rPr>
                  </w:pPr>
                  <w:r>
                    <w:rPr>
                      <w:rFonts w:hint="eastAsia"/>
                      <w:color w:val="auto"/>
                      <w:sz w:val="21"/>
                    </w:rPr>
                    <w:t>8</w:t>
                  </w:r>
                </w:p>
              </w:tc>
              <w:tc>
                <w:tcPr>
                  <w:tcW w:w="268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挖掘机</w:t>
                  </w:r>
                </w:p>
              </w:tc>
              <w:tc>
                <w:tcPr>
                  <w:tcW w:w="3049" w:type="dxa"/>
                  <w:vAlign w:val="center"/>
                </w:tcPr>
                <w:p>
                  <w:pPr>
                    <w:pStyle w:val="23"/>
                    <w:spacing w:line="360" w:lineRule="exact"/>
                    <w:ind w:left="420" w:hanging="420"/>
                    <w:jc w:val="center"/>
                    <w:rPr>
                      <w:rFonts w:hint="eastAsia"/>
                      <w:color w:val="auto"/>
                      <w:sz w:val="21"/>
                    </w:rPr>
                  </w:pPr>
                  <w:r>
                    <w:rPr>
                      <w:rFonts w:hint="eastAsia"/>
                      <w:color w:val="auto"/>
                      <w:sz w:val="21"/>
                    </w:rPr>
                    <w:t>77</w:t>
                  </w:r>
                </w:p>
              </w:tc>
              <w:tc>
                <w:tcPr>
                  <w:tcW w:w="2085" w:type="dxa"/>
                  <w:vAlign w:val="center"/>
                </w:tcPr>
                <w:p>
                  <w:pPr>
                    <w:pStyle w:val="23"/>
                    <w:spacing w:line="360" w:lineRule="exact"/>
                    <w:ind w:left="420" w:hanging="420"/>
                    <w:jc w:val="center"/>
                    <w:rPr>
                      <w:rFonts w:hint="eastAsia"/>
                      <w:color w:val="auto"/>
                      <w:sz w:val="21"/>
                    </w:rPr>
                  </w:pPr>
                  <w:r>
                    <w:rPr>
                      <w:rFonts w:hint="eastAsia"/>
                      <w:color w:val="auto"/>
                      <w:sz w:val="21"/>
                    </w:rPr>
                    <w:t>86</w:t>
                  </w:r>
                </w:p>
              </w:tc>
            </w:tr>
          </w:tbl>
          <w:p>
            <w:pPr>
              <w:snapToGrid w:val="0"/>
              <w:jc w:val="center"/>
              <w:outlineLvl w:val="0"/>
              <w:rPr>
                <w:rFonts w:hint="eastAsia"/>
                <w:color w:val="auto"/>
                <w:sz w:val="24"/>
                <w:szCs w:val="24"/>
              </w:rPr>
            </w:pPr>
            <w:r>
              <w:rPr>
                <w:rFonts w:hint="eastAsia"/>
                <w:color w:val="auto"/>
                <w:sz w:val="24"/>
                <w:szCs w:val="24"/>
              </w:rPr>
              <w:t>表</w:t>
            </w:r>
            <w:r>
              <w:rPr>
                <w:rFonts w:hint="eastAsia"/>
                <w:color w:val="auto"/>
                <w:sz w:val="24"/>
                <w:szCs w:val="24"/>
                <w:lang w:val="en-US" w:eastAsia="zh-CN"/>
              </w:rPr>
              <w:t>16</w:t>
            </w:r>
            <w:r>
              <w:rPr>
                <w:rFonts w:hint="eastAsia"/>
                <w:color w:val="auto"/>
                <w:sz w:val="24"/>
                <w:szCs w:val="24"/>
              </w:rPr>
              <w:t xml:space="preserve">  建筑施工场地各工程场界噪声值  [</w:t>
            </w:r>
            <w:r>
              <w:rPr>
                <w:color w:val="auto"/>
                <w:sz w:val="24"/>
                <w:szCs w:val="24"/>
              </w:rPr>
              <w:t>dB(A)</w:t>
            </w:r>
            <w:r>
              <w:rPr>
                <w:rFonts w:hint="eastAsia"/>
                <w:color w:val="auto"/>
                <w:sz w:val="24"/>
                <w:szCs w:val="24"/>
              </w:rPr>
              <w:t>]</w:t>
            </w:r>
          </w:p>
          <w:tbl>
            <w:tblPr>
              <w:tblStyle w:val="35"/>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3349"/>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071" w:type="dxa"/>
                  <w:vAlign w:val="center"/>
                </w:tcPr>
                <w:p>
                  <w:pPr>
                    <w:pStyle w:val="23"/>
                    <w:spacing w:line="360" w:lineRule="exact"/>
                    <w:ind w:left="420" w:hanging="420"/>
                    <w:jc w:val="center"/>
                    <w:rPr>
                      <w:rFonts w:hint="eastAsia"/>
                      <w:color w:val="auto"/>
                      <w:sz w:val="21"/>
                    </w:rPr>
                  </w:pPr>
                  <w:r>
                    <w:rPr>
                      <w:rFonts w:hint="eastAsia"/>
                      <w:color w:val="auto"/>
                      <w:sz w:val="21"/>
                    </w:rPr>
                    <w:t>序号</w:t>
                  </w:r>
                </w:p>
              </w:tc>
              <w:tc>
                <w:tcPr>
                  <w:tcW w:w="3349" w:type="dxa"/>
                  <w:vAlign w:val="center"/>
                </w:tcPr>
                <w:p>
                  <w:pPr>
                    <w:pStyle w:val="23"/>
                    <w:spacing w:line="360" w:lineRule="exact"/>
                    <w:ind w:left="420" w:hanging="420"/>
                    <w:jc w:val="center"/>
                    <w:rPr>
                      <w:rFonts w:hint="eastAsia"/>
                      <w:color w:val="auto"/>
                      <w:sz w:val="21"/>
                    </w:rPr>
                  </w:pPr>
                  <w:r>
                    <w:rPr>
                      <w:rFonts w:hint="eastAsia"/>
                      <w:color w:val="auto"/>
                      <w:sz w:val="21"/>
                    </w:rPr>
                    <w:t>工程类别</w:t>
                  </w:r>
                </w:p>
              </w:tc>
              <w:tc>
                <w:tcPr>
                  <w:tcW w:w="2676" w:type="dxa"/>
                  <w:vAlign w:val="center"/>
                </w:tcPr>
                <w:p>
                  <w:pPr>
                    <w:pStyle w:val="23"/>
                    <w:spacing w:line="360" w:lineRule="exact"/>
                    <w:ind w:left="420" w:hanging="420"/>
                    <w:jc w:val="center"/>
                    <w:rPr>
                      <w:rFonts w:hint="eastAsia"/>
                      <w:color w:val="auto"/>
                      <w:sz w:val="21"/>
                    </w:rPr>
                  </w:pPr>
                  <w:r>
                    <w:rPr>
                      <w:rFonts w:hint="eastAsia"/>
                      <w:color w:val="auto"/>
                      <w:sz w:val="21"/>
                    </w:rPr>
                    <w:t>场界噪声值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3071" w:type="dxa"/>
                  <w:vAlign w:val="center"/>
                </w:tcPr>
                <w:p>
                  <w:pPr>
                    <w:pStyle w:val="23"/>
                    <w:spacing w:line="360" w:lineRule="exact"/>
                    <w:ind w:left="420" w:hanging="420"/>
                    <w:jc w:val="center"/>
                    <w:rPr>
                      <w:rFonts w:hint="eastAsia"/>
                      <w:color w:val="auto"/>
                      <w:sz w:val="21"/>
                    </w:rPr>
                  </w:pPr>
                  <w:r>
                    <w:rPr>
                      <w:rFonts w:hint="eastAsia"/>
                      <w:color w:val="auto"/>
                      <w:sz w:val="21"/>
                    </w:rPr>
                    <w:t>1</w:t>
                  </w:r>
                </w:p>
              </w:tc>
              <w:tc>
                <w:tcPr>
                  <w:tcW w:w="334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土方工程</w:t>
                  </w:r>
                </w:p>
              </w:tc>
              <w:tc>
                <w:tcPr>
                  <w:tcW w:w="2676" w:type="dxa"/>
                  <w:vAlign w:val="center"/>
                </w:tcPr>
                <w:p>
                  <w:pPr>
                    <w:pStyle w:val="23"/>
                    <w:spacing w:line="360" w:lineRule="exact"/>
                    <w:ind w:left="420" w:hanging="420"/>
                    <w:jc w:val="center"/>
                    <w:rPr>
                      <w:rFonts w:hint="eastAsia"/>
                      <w:color w:val="auto"/>
                      <w:sz w:val="21"/>
                    </w:rPr>
                  </w:pPr>
                  <w:r>
                    <w:rPr>
                      <w:rFonts w:hint="eastAsia"/>
                      <w:color w:val="auto"/>
                      <w:sz w:val="21"/>
                    </w:rP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071" w:type="dxa"/>
                  <w:vAlign w:val="center"/>
                </w:tcPr>
                <w:p>
                  <w:pPr>
                    <w:pStyle w:val="23"/>
                    <w:spacing w:line="360" w:lineRule="exact"/>
                    <w:ind w:left="420" w:hanging="420"/>
                    <w:jc w:val="center"/>
                    <w:rPr>
                      <w:rFonts w:hint="eastAsia"/>
                      <w:color w:val="auto"/>
                      <w:sz w:val="21"/>
                    </w:rPr>
                  </w:pPr>
                  <w:r>
                    <w:rPr>
                      <w:rFonts w:hint="eastAsia"/>
                      <w:color w:val="auto"/>
                      <w:sz w:val="21"/>
                    </w:rPr>
                    <w:t>2</w:t>
                  </w:r>
                </w:p>
              </w:tc>
              <w:tc>
                <w:tcPr>
                  <w:tcW w:w="334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基础工程</w:t>
                  </w:r>
                </w:p>
              </w:tc>
              <w:tc>
                <w:tcPr>
                  <w:tcW w:w="2676" w:type="dxa"/>
                  <w:vAlign w:val="center"/>
                </w:tcPr>
                <w:p>
                  <w:pPr>
                    <w:pStyle w:val="23"/>
                    <w:spacing w:line="360" w:lineRule="exact"/>
                    <w:ind w:left="420" w:hanging="420"/>
                    <w:jc w:val="center"/>
                    <w:rPr>
                      <w:rFonts w:hint="eastAsia"/>
                      <w:color w:val="auto"/>
                      <w:sz w:val="21"/>
                    </w:rPr>
                  </w:pPr>
                  <w:r>
                    <w:rPr>
                      <w:rFonts w:hint="eastAsia"/>
                      <w:color w:val="auto"/>
                      <w:sz w:val="21"/>
                    </w:rPr>
                    <w:t>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3071" w:type="dxa"/>
                  <w:vAlign w:val="center"/>
                </w:tcPr>
                <w:p>
                  <w:pPr>
                    <w:pStyle w:val="23"/>
                    <w:spacing w:line="360" w:lineRule="exact"/>
                    <w:ind w:left="420" w:hanging="420"/>
                    <w:jc w:val="center"/>
                    <w:rPr>
                      <w:rFonts w:hint="eastAsia"/>
                      <w:color w:val="auto"/>
                      <w:sz w:val="21"/>
                    </w:rPr>
                  </w:pPr>
                  <w:r>
                    <w:rPr>
                      <w:rFonts w:hint="eastAsia"/>
                      <w:color w:val="auto"/>
                      <w:sz w:val="21"/>
                    </w:rPr>
                    <w:t>3</w:t>
                  </w:r>
                </w:p>
              </w:tc>
              <w:tc>
                <w:tcPr>
                  <w:tcW w:w="334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混凝土（结构）工程</w:t>
                  </w:r>
                </w:p>
              </w:tc>
              <w:tc>
                <w:tcPr>
                  <w:tcW w:w="2676" w:type="dxa"/>
                  <w:vAlign w:val="center"/>
                </w:tcPr>
                <w:p>
                  <w:pPr>
                    <w:pStyle w:val="23"/>
                    <w:spacing w:line="360" w:lineRule="exact"/>
                    <w:ind w:left="420" w:hanging="420"/>
                    <w:jc w:val="center"/>
                    <w:rPr>
                      <w:rFonts w:hint="eastAsia"/>
                      <w:color w:val="auto"/>
                      <w:sz w:val="21"/>
                    </w:rPr>
                  </w:pPr>
                  <w:r>
                    <w:rPr>
                      <w:rFonts w:hint="eastAsia"/>
                      <w:color w:val="auto"/>
                      <w:sz w:val="21"/>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71" w:type="dxa"/>
                  <w:vAlign w:val="center"/>
                </w:tcPr>
                <w:p>
                  <w:pPr>
                    <w:pStyle w:val="23"/>
                    <w:spacing w:line="360" w:lineRule="exact"/>
                    <w:ind w:left="420" w:hanging="420"/>
                    <w:jc w:val="center"/>
                    <w:rPr>
                      <w:rFonts w:hint="eastAsia"/>
                      <w:color w:val="auto"/>
                      <w:sz w:val="21"/>
                    </w:rPr>
                  </w:pPr>
                  <w:r>
                    <w:rPr>
                      <w:rFonts w:hint="eastAsia"/>
                      <w:color w:val="auto"/>
                      <w:sz w:val="21"/>
                    </w:rPr>
                    <w:t>4</w:t>
                  </w:r>
                </w:p>
              </w:tc>
              <w:tc>
                <w:tcPr>
                  <w:tcW w:w="334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装饰工程</w:t>
                  </w:r>
                </w:p>
              </w:tc>
              <w:tc>
                <w:tcPr>
                  <w:tcW w:w="2676" w:type="dxa"/>
                  <w:vAlign w:val="center"/>
                </w:tcPr>
                <w:p>
                  <w:pPr>
                    <w:pStyle w:val="23"/>
                    <w:spacing w:line="360" w:lineRule="exact"/>
                    <w:ind w:left="420" w:hanging="420"/>
                    <w:jc w:val="center"/>
                    <w:rPr>
                      <w:rFonts w:hint="eastAsia"/>
                      <w:color w:val="auto"/>
                      <w:sz w:val="21"/>
                    </w:rPr>
                  </w:pPr>
                  <w:r>
                    <w:rPr>
                      <w:rFonts w:hint="eastAsia"/>
                      <w:color w:val="auto"/>
                      <w:sz w:val="21"/>
                    </w:rPr>
                    <w:t>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3071" w:type="dxa"/>
                  <w:vAlign w:val="center"/>
                </w:tcPr>
                <w:p>
                  <w:pPr>
                    <w:pStyle w:val="23"/>
                    <w:spacing w:line="360" w:lineRule="exact"/>
                    <w:ind w:left="420" w:hanging="420"/>
                    <w:jc w:val="center"/>
                    <w:rPr>
                      <w:rFonts w:hint="eastAsia"/>
                      <w:color w:val="auto"/>
                      <w:sz w:val="21"/>
                    </w:rPr>
                  </w:pPr>
                  <w:r>
                    <w:rPr>
                      <w:rFonts w:hint="eastAsia"/>
                      <w:color w:val="auto"/>
                      <w:sz w:val="21"/>
                    </w:rPr>
                    <w:t>5</w:t>
                  </w:r>
                </w:p>
              </w:tc>
              <w:tc>
                <w:tcPr>
                  <w:tcW w:w="3349" w:type="dxa"/>
                  <w:vAlign w:val="center"/>
                </w:tcPr>
                <w:p>
                  <w:pPr>
                    <w:pStyle w:val="23"/>
                    <w:spacing w:line="360" w:lineRule="exact"/>
                    <w:ind w:left="0" w:firstLine="210" w:firstLineChars="100"/>
                    <w:jc w:val="center"/>
                    <w:rPr>
                      <w:rFonts w:hint="eastAsia"/>
                      <w:color w:val="auto"/>
                      <w:sz w:val="21"/>
                    </w:rPr>
                  </w:pPr>
                  <w:r>
                    <w:rPr>
                      <w:rFonts w:hint="eastAsia"/>
                      <w:color w:val="auto"/>
                      <w:sz w:val="21"/>
                    </w:rPr>
                    <w:t>（家庭）装修期</w:t>
                  </w:r>
                </w:p>
              </w:tc>
              <w:tc>
                <w:tcPr>
                  <w:tcW w:w="2676" w:type="dxa"/>
                  <w:vAlign w:val="center"/>
                </w:tcPr>
                <w:p>
                  <w:pPr>
                    <w:pStyle w:val="23"/>
                    <w:spacing w:line="360" w:lineRule="exact"/>
                    <w:ind w:left="420" w:hanging="420"/>
                    <w:jc w:val="center"/>
                    <w:rPr>
                      <w:rFonts w:hint="eastAsia"/>
                      <w:color w:val="auto"/>
                      <w:sz w:val="21"/>
                    </w:rPr>
                  </w:pPr>
                  <w:r>
                    <w:rPr>
                      <w:rFonts w:hint="eastAsia"/>
                      <w:color w:val="auto"/>
                      <w:sz w:val="21"/>
                    </w:rPr>
                    <w:t>85-95</w:t>
                  </w:r>
                </w:p>
              </w:tc>
            </w:tr>
          </w:tbl>
          <w:p>
            <w:pPr>
              <w:adjustRightInd w:val="0"/>
              <w:snapToGrid w:val="0"/>
              <w:spacing w:line="360" w:lineRule="auto"/>
              <w:ind w:left="140" w:leftChars="50" w:right="140" w:rightChars="50" w:firstLine="480" w:firstLineChars="200"/>
              <w:rPr>
                <w:rFonts w:hint="eastAsia"/>
                <w:color w:val="auto"/>
                <w:sz w:val="24"/>
                <w:szCs w:val="24"/>
              </w:rPr>
            </w:pPr>
            <w:r>
              <w:rPr>
                <w:rFonts w:hint="eastAsia"/>
                <w:color w:val="auto"/>
                <w:sz w:val="24"/>
                <w:szCs w:val="24"/>
              </w:rPr>
              <w:t>（3）施工期废水</w:t>
            </w:r>
          </w:p>
          <w:p>
            <w:pPr>
              <w:pStyle w:val="6"/>
              <w:adjustRightInd w:val="0"/>
              <w:snapToGrid w:val="0"/>
              <w:spacing w:line="360" w:lineRule="auto"/>
              <w:ind w:left="113" w:right="113" w:firstLine="200"/>
              <w:rPr>
                <w:rFonts w:hint="eastAsia"/>
                <w:color w:val="auto"/>
                <w:sz w:val="24"/>
                <w:szCs w:val="24"/>
              </w:rPr>
            </w:pPr>
            <w:r>
              <w:rPr>
                <w:rFonts w:hint="eastAsia"/>
                <w:color w:val="auto"/>
                <w:sz w:val="24"/>
                <w:szCs w:val="24"/>
              </w:rPr>
              <w:t xml:space="preserve">  拟建项目施工期废水来源于工程用水和生活用水。</w:t>
            </w:r>
          </w:p>
          <w:p>
            <w:pPr>
              <w:pStyle w:val="6"/>
              <w:adjustRightInd w:val="0"/>
              <w:snapToGrid w:val="0"/>
              <w:spacing w:line="360" w:lineRule="auto"/>
              <w:ind w:left="113" w:right="140" w:rightChars="50" w:firstLine="200"/>
              <w:rPr>
                <w:rFonts w:hint="eastAsia"/>
                <w:color w:val="auto"/>
                <w:sz w:val="24"/>
                <w:szCs w:val="24"/>
              </w:rPr>
            </w:pPr>
            <w:r>
              <w:rPr>
                <w:rFonts w:hint="eastAsia"/>
                <w:color w:val="auto"/>
                <w:sz w:val="24"/>
                <w:szCs w:val="24"/>
              </w:rPr>
              <w:t xml:space="preserve">  工程用水主要为混凝土、砂浆制备和浇注、养护用水，以及施工物料冲洗、各种施工机械设备及运输车辆的冲洗水、抑尘喷洒水等。</w:t>
            </w:r>
          </w:p>
          <w:p>
            <w:pPr>
              <w:pStyle w:val="6"/>
              <w:adjustRightInd w:val="0"/>
              <w:snapToGrid w:val="0"/>
              <w:spacing w:line="360" w:lineRule="auto"/>
              <w:ind w:left="113" w:right="113" w:firstLine="200"/>
              <w:rPr>
                <w:rFonts w:hint="eastAsia"/>
                <w:color w:val="auto"/>
                <w:sz w:val="24"/>
                <w:szCs w:val="24"/>
              </w:rPr>
            </w:pPr>
            <w:r>
              <w:rPr>
                <w:rFonts w:hint="eastAsia"/>
                <w:color w:val="auto"/>
                <w:sz w:val="24"/>
                <w:szCs w:val="24"/>
              </w:rPr>
              <w:t xml:space="preserve">  施工期污水是由于施工队伍的生活活动造成的，包括食堂污水、洗涤废水和冲厕水。上述污水的水量一般不会很大，但如果不经处理或处理不当，同样会危害环境。</w:t>
            </w:r>
          </w:p>
          <w:p>
            <w:pPr>
              <w:pStyle w:val="6"/>
              <w:adjustRightInd w:val="0"/>
              <w:snapToGrid w:val="0"/>
              <w:spacing w:line="360" w:lineRule="auto"/>
              <w:ind w:left="113" w:right="113" w:firstLine="200"/>
              <w:rPr>
                <w:rFonts w:hint="eastAsia"/>
                <w:color w:val="auto"/>
                <w:sz w:val="24"/>
                <w:szCs w:val="24"/>
              </w:rPr>
            </w:pPr>
            <w:r>
              <w:rPr>
                <w:rFonts w:hint="eastAsia"/>
                <w:color w:val="auto"/>
                <w:sz w:val="24"/>
                <w:szCs w:val="24"/>
              </w:rPr>
              <w:t xml:space="preserve">  根据同类建筑类型和规模计算的本项目施工期废水源强分析如表</w:t>
            </w:r>
            <w:r>
              <w:rPr>
                <w:rFonts w:hint="eastAsia"/>
                <w:color w:val="auto"/>
                <w:sz w:val="24"/>
                <w:szCs w:val="24"/>
                <w:lang w:val="en-US" w:eastAsia="zh-CN"/>
              </w:rPr>
              <w:t>17</w:t>
            </w:r>
            <w:r>
              <w:rPr>
                <w:rFonts w:hint="eastAsia"/>
                <w:color w:val="auto"/>
                <w:sz w:val="24"/>
                <w:szCs w:val="24"/>
              </w:rPr>
              <w:t>。</w:t>
            </w:r>
          </w:p>
          <w:p>
            <w:pPr>
              <w:snapToGrid w:val="0"/>
              <w:jc w:val="center"/>
              <w:outlineLvl w:val="0"/>
              <w:rPr>
                <w:rFonts w:hint="eastAsia"/>
                <w:color w:val="auto"/>
                <w:sz w:val="24"/>
                <w:szCs w:val="24"/>
              </w:rPr>
            </w:pPr>
            <w:r>
              <w:rPr>
                <w:rFonts w:hint="eastAsia"/>
                <w:color w:val="auto"/>
                <w:sz w:val="24"/>
                <w:szCs w:val="24"/>
              </w:rPr>
              <w:t>表</w:t>
            </w:r>
            <w:r>
              <w:rPr>
                <w:rFonts w:hint="eastAsia"/>
                <w:color w:val="auto"/>
                <w:sz w:val="24"/>
                <w:szCs w:val="24"/>
                <w:lang w:val="en-US" w:eastAsia="zh-CN"/>
              </w:rPr>
              <w:t>17</w:t>
            </w:r>
            <w:r>
              <w:rPr>
                <w:rFonts w:hint="eastAsia"/>
                <w:color w:val="auto"/>
                <w:sz w:val="24"/>
                <w:szCs w:val="24"/>
              </w:rPr>
              <w:t xml:space="preserve">  施工期废水源强分析结果</w:t>
            </w:r>
          </w:p>
          <w:tbl>
            <w:tblPr>
              <w:tblStyle w:val="35"/>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235"/>
              <w:gridCol w:w="1239"/>
              <w:gridCol w:w="911"/>
              <w:gridCol w:w="1121"/>
              <w:gridCol w:w="734"/>
              <w:gridCol w:w="856"/>
              <w:gridCol w:w="1050"/>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367" w:type="dxa"/>
                  <w:vMerge w:val="restart"/>
                  <w:vAlign w:val="center"/>
                </w:tcPr>
                <w:p>
                  <w:pPr>
                    <w:pStyle w:val="6"/>
                    <w:spacing w:line="360" w:lineRule="exact"/>
                    <w:ind w:firstLine="0"/>
                    <w:jc w:val="center"/>
                    <w:rPr>
                      <w:rFonts w:hint="eastAsia"/>
                      <w:color w:val="auto"/>
                      <w:sz w:val="21"/>
                      <w:szCs w:val="21"/>
                    </w:rPr>
                  </w:pPr>
                  <w:r>
                    <w:rPr>
                      <w:rFonts w:hint="eastAsia"/>
                      <w:color w:val="auto"/>
                      <w:sz w:val="21"/>
                      <w:szCs w:val="21"/>
                    </w:rPr>
                    <w:t>废水种类</w:t>
                  </w:r>
                </w:p>
              </w:tc>
              <w:tc>
                <w:tcPr>
                  <w:tcW w:w="2474" w:type="dxa"/>
                  <w:gridSpan w:val="2"/>
                  <w:vAlign w:val="center"/>
                </w:tcPr>
                <w:p>
                  <w:pPr>
                    <w:pStyle w:val="6"/>
                    <w:spacing w:line="360" w:lineRule="exact"/>
                    <w:ind w:firstLine="0"/>
                    <w:jc w:val="center"/>
                    <w:rPr>
                      <w:rFonts w:hint="eastAsia"/>
                      <w:color w:val="auto"/>
                      <w:sz w:val="21"/>
                      <w:szCs w:val="21"/>
                    </w:rPr>
                  </w:pPr>
                  <w:r>
                    <w:rPr>
                      <w:rFonts w:hint="eastAsia"/>
                      <w:color w:val="auto"/>
                      <w:sz w:val="21"/>
                      <w:szCs w:val="21"/>
                    </w:rPr>
                    <w:t>废水产生量（t/d）</w:t>
                  </w:r>
                </w:p>
              </w:tc>
              <w:tc>
                <w:tcPr>
                  <w:tcW w:w="2766" w:type="dxa"/>
                  <w:gridSpan w:val="3"/>
                  <w:vAlign w:val="center"/>
                </w:tcPr>
                <w:p>
                  <w:pPr>
                    <w:pStyle w:val="6"/>
                    <w:spacing w:line="360" w:lineRule="exact"/>
                    <w:ind w:firstLine="0"/>
                    <w:jc w:val="center"/>
                    <w:rPr>
                      <w:rFonts w:hint="eastAsia"/>
                      <w:color w:val="auto"/>
                      <w:spacing w:val="-20"/>
                      <w:sz w:val="21"/>
                      <w:szCs w:val="21"/>
                    </w:rPr>
                  </w:pPr>
                  <w:r>
                    <w:rPr>
                      <w:rFonts w:hint="eastAsia"/>
                      <w:color w:val="auto"/>
                      <w:sz w:val="21"/>
                      <w:szCs w:val="21"/>
                    </w:rPr>
                    <w:t>污染物排放浓度（mg/l）</w:t>
                  </w:r>
                </w:p>
              </w:tc>
              <w:tc>
                <w:tcPr>
                  <w:tcW w:w="2489" w:type="dxa"/>
                  <w:gridSpan w:val="3"/>
                  <w:vAlign w:val="center"/>
                </w:tcPr>
                <w:p>
                  <w:pPr>
                    <w:pStyle w:val="6"/>
                    <w:spacing w:line="360" w:lineRule="exact"/>
                    <w:ind w:firstLine="0"/>
                    <w:jc w:val="center"/>
                    <w:rPr>
                      <w:rFonts w:hint="eastAsia"/>
                      <w:color w:val="auto"/>
                      <w:sz w:val="21"/>
                      <w:szCs w:val="21"/>
                    </w:rPr>
                  </w:pPr>
                  <w:r>
                    <w:rPr>
                      <w:rFonts w:hint="eastAsia"/>
                      <w:color w:val="auto"/>
                      <w:sz w:val="21"/>
                      <w:szCs w:val="21"/>
                    </w:rPr>
                    <w:t>排放源强（mg/d）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1367" w:type="dxa"/>
                  <w:vMerge w:val="continue"/>
                  <w:vAlign w:val="center"/>
                </w:tcPr>
                <w:p>
                  <w:pPr>
                    <w:pStyle w:val="6"/>
                    <w:spacing w:line="360" w:lineRule="exact"/>
                    <w:ind w:firstLine="0"/>
                    <w:jc w:val="center"/>
                    <w:rPr>
                      <w:rFonts w:hint="eastAsia"/>
                      <w:b/>
                      <w:bCs/>
                      <w:color w:val="auto"/>
                      <w:sz w:val="21"/>
                      <w:szCs w:val="21"/>
                    </w:rPr>
                  </w:pPr>
                </w:p>
              </w:tc>
              <w:tc>
                <w:tcPr>
                  <w:tcW w:w="1235" w:type="dxa"/>
                  <w:vAlign w:val="center"/>
                </w:tcPr>
                <w:p>
                  <w:pPr>
                    <w:pStyle w:val="6"/>
                    <w:spacing w:line="360" w:lineRule="exact"/>
                    <w:ind w:firstLine="0"/>
                    <w:jc w:val="center"/>
                    <w:rPr>
                      <w:rFonts w:hint="eastAsia"/>
                      <w:color w:val="auto"/>
                      <w:sz w:val="21"/>
                      <w:szCs w:val="21"/>
                    </w:rPr>
                  </w:pPr>
                  <w:r>
                    <w:rPr>
                      <w:rFonts w:hint="eastAsia"/>
                      <w:color w:val="auto"/>
                      <w:sz w:val="21"/>
                      <w:szCs w:val="21"/>
                    </w:rPr>
                    <w:t>用水量</w:t>
                  </w:r>
                </w:p>
              </w:tc>
              <w:tc>
                <w:tcPr>
                  <w:tcW w:w="1239" w:type="dxa"/>
                  <w:vAlign w:val="center"/>
                </w:tcPr>
                <w:p>
                  <w:pPr>
                    <w:pStyle w:val="6"/>
                    <w:spacing w:line="360" w:lineRule="exact"/>
                    <w:ind w:firstLine="0"/>
                    <w:jc w:val="center"/>
                    <w:rPr>
                      <w:rFonts w:hint="eastAsia"/>
                      <w:color w:val="auto"/>
                      <w:sz w:val="21"/>
                      <w:szCs w:val="21"/>
                    </w:rPr>
                  </w:pPr>
                  <w:r>
                    <w:rPr>
                      <w:rFonts w:hint="eastAsia"/>
                      <w:color w:val="auto"/>
                      <w:sz w:val="21"/>
                      <w:szCs w:val="21"/>
                    </w:rPr>
                    <w:t>废水量</w:t>
                  </w:r>
                </w:p>
              </w:tc>
              <w:tc>
                <w:tcPr>
                  <w:tcW w:w="911" w:type="dxa"/>
                  <w:vAlign w:val="center"/>
                </w:tcPr>
                <w:p>
                  <w:pPr>
                    <w:pStyle w:val="6"/>
                    <w:spacing w:line="360" w:lineRule="exact"/>
                    <w:ind w:firstLine="0"/>
                    <w:jc w:val="center"/>
                    <w:rPr>
                      <w:rFonts w:hint="eastAsia"/>
                      <w:color w:val="auto"/>
                      <w:sz w:val="21"/>
                      <w:szCs w:val="21"/>
                    </w:rPr>
                  </w:pPr>
                  <w:r>
                    <w:rPr>
                      <w:color w:val="auto"/>
                      <w:sz w:val="21"/>
                      <w:szCs w:val="21"/>
                    </w:rPr>
                    <w:t>COD</w:t>
                  </w:r>
                </w:p>
              </w:tc>
              <w:tc>
                <w:tcPr>
                  <w:tcW w:w="1121" w:type="dxa"/>
                  <w:vAlign w:val="center"/>
                </w:tcPr>
                <w:p>
                  <w:pPr>
                    <w:pStyle w:val="6"/>
                    <w:spacing w:line="360" w:lineRule="exact"/>
                    <w:ind w:firstLine="0"/>
                    <w:jc w:val="center"/>
                    <w:rPr>
                      <w:rFonts w:hint="eastAsia"/>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734" w:type="dxa"/>
                  <w:vAlign w:val="center"/>
                </w:tcPr>
                <w:p>
                  <w:pPr>
                    <w:pStyle w:val="6"/>
                    <w:spacing w:line="360" w:lineRule="exact"/>
                    <w:ind w:firstLine="0"/>
                    <w:jc w:val="center"/>
                    <w:rPr>
                      <w:rFonts w:hint="eastAsia"/>
                      <w:color w:val="auto"/>
                      <w:sz w:val="21"/>
                      <w:szCs w:val="21"/>
                    </w:rPr>
                  </w:pPr>
                  <w:r>
                    <w:rPr>
                      <w:rFonts w:hint="eastAsia"/>
                      <w:color w:val="auto"/>
                      <w:sz w:val="21"/>
                      <w:szCs w:val="21"/>
                    </w:rPr>
                    <w:t>SS</w:t>
                  </w:r>
                </w:p>
              </w:tc>
              <w:tc>
                <w:tcPr>
                  <w:tcW w:w="856" w:type="dxa"/>
                  <w:vAlign w:val="center"/>
                </w:tcPr>
                <w:p>
                  <w:pPr>
                    <w:pStyle w:val="6"/>
                    <w:spacing w:line="360" w:lineRule="exact"/>
                    <w:ind w:firstLine="0"/>
                    <w:jc w:val="center"/>
                    <w:rPr>
                      <w:rFonts w:hint="eastAsia"/>
                      <w:color w:val="auto"/>
                      <w:sz w:val="21"/>
                      <w:szCs w:val="21"/>
                    </w:rPr>
                  </w:pPr>
                  <w:r>
                    <w:rPr>
                      <w:color w:val="auto"/>
                      <w:sz w:val="21"/>
                      <w:szCs w:val="21"/>
                    </w:rPr>
                    <w:t>COD</w:t>
                  </w:r>
                </w:p>
              </w:tc>
              <w:tc>
                <w:tcPr>
                  <w:tcW w:w="1050" w:type="dxa"/>
                  <w:vAlign w:val="center"/>
                </w:tcPr>
                <w:p>
                  <w:pPr>
                    <w:pStyle w:val="6"/>
                    <w:spacing w:line="360" w:lineRule="exact"/>
                    <w:ind w:firstLine="0"/>
                    <w:jc w:val="center"/>
                    <w:rPr>
                      <w:rFonts w:hint="eastAsia"/>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583" w:type="dxa"/>
                  <w:vAlign w:val="center"/>
                </w:tcPr>
                <w:p>
                  <w:pPr>
                    <w:pStyle w:val="6"/>
                    <w:spacing w:line="360" w:lineRule="exact"/>
                    <w:ind w:firstLine="0"/>
                    <w:jc w:val="center"/>
                    <w:rPr>
                      <w:rFonts w:hint="eastAsia"/>
                      <w:color w:val="auto"/>
                      <w:sz w:val="21"/>
                      <w:szCs w:val="21"/>
                    </w:rPr>
                  </w:pPr>
                  <w:r>
                    <w:rPr>
                      <w:rFonts w:hint="eastAsia"/>
                      <w:color w:val="auto"/>
                      <w:sz w:val="21"/>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367" w:type="dxa"/>
                  <w:vAlign w:val="center"/>
                </w:tcPr>
                <w:p>
                  <w:pPr>
                    <w:pStyle w:val="6"/>
                    <w:spacing w:line="360" w:lineRule="exact"/>
                    <w:ind w:firstLine="0"/>
                    <w:jc w:val="center"/>
                    <w:rPr>
                      <w:rFonts w:hint="eastAsia"/>
                      <w:b/>
                      <w:bCs/>
                      <w:color w:val="auto"/>
                      <w:sz w:val="21"/>
                      <w:szCs w:val="21"/>
                    </w:rPr>
                  </w:pPr>
                  <w:r>
                    <w:rPr>
                      <w:rFonts w:hint="eastAsia"/>
                      <w:color w:val="auto"/>
                      <w:sz w:val="21"/>
                      <w:szCs w:val="21"/>
                    </w:rPr>
                    <w:t>工程废水</w:t>
                  </w:r>
                </w:p>
              </w:tc>
              <w:tc>
                <w:tcPr>
                  <w:tcW w:w="1235" w:type="dxa"/>
                  <w:vAlign w:val="center"/>
                </w:tcPr>
                <w:p>
                  <w:pPr>
                    <w:pStyle w:val="6"/>
                    <w:spacing w:line="360" w:lineRule="exact"/>
                    <w:ind w:firstLine="0"/>
                    <w:jc w:val="center"/>
                    <w:rPr>
                      <w:rFonts w:hint="eastAsia"/>
                      <w:color w:val="auto"/>
                      <w:sz w:val="21"/>
                      <w:szCs w:val="21"/>
                    </w:rPr>
                  </w:pPr>
                  <w:r>
                    <w:rPr>
                      <w:rFonts w:hint="eastAsia"/>
                      <w:color w:val="auto"/>
                      <w:sz w:val="21"/>
                      <w:szCs w:val="21"/>
                    </w:rPr>
                    <w:t>11.00</w:t>
                  </w:r>
                </w:p>
              </w:tc>
              <w:tc>
                <w:tcPr>
                  <w:tcW w:w="1239" w:type="dxa"/>
                  <w:vAlign w:val="center"/>
                </w:tcPr>
                <w:p>
                  <w:pPr>
                    <w:pStyle w:val="6"/>
                    <w:spacing w:line="360" w:lineRule="exact"/>
                    <w:ind w:firstLine="0"/>
                    <w:jc w:val="center"/>
                    <w:rPr>
                      <w:rFonts w:hint="eastAsia"/>
                      <w:color w:val="auto"/>
                      <w:sz w:val="21"/>
                      <w:szCs w:val="21"/>
                    </w:rPr>
                  </w:pPr>
                  <w:r>
                    <w:rPr>
                      <w:rFonts w:hint="eastAsia"/>
                      <w:color w:val="auto"/>
                      <w:sz w:val="21"/>
                      <w:szCs w:val="21"/>
                    </w:rPr>
                    <w:t>9.35</w:t>
                  </w:r>
                </w:p>
              </w:tc>
              <w:tc>
                <w:tcPr>
                  <w:tcW w:w="911" w:type="dxa"/>
                  <w:vAlign w:val="center"/>
                </w:tcPr>
                <w:p>
                  <w:pPr>
                    <w:pStyle w:val="6"/>
                    <w:spacing w:line="360" w:lineRule="exact"/>
                    <w:ind w:firstLine="0"/>
                    <w:jc w:val="center"/>
                    <w:rPr>
                      <w:rFonts w:hint="eastAsia"/>
                      <w:color w:val="auto"/>
                      <w:sz w:val="21"/>
                      <w:szCs w:val="21"/>
                    </w:rPr>
                  </w:pPr>
                  <w:r>
                    <w:rPr>
                      <w:rFonts w:hint="eastAsia"/>
                      <w:color w:val="auto"/>
                      <w:sz w:val="21"/>
                      <w:szCs w:val="21"/>
                    </w:rPr>
                    <w:t>50</w:t>
                  </w:r>
                </w:p>
              </w:tc>
              <w:tc>
                <w:tcPr>
                  <w:tcW w:w="1121"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c>
                <w:tcPr>
                  <w:tcW w:w="734" w:type="dxa"/>
                  <w:vAlign w:val="center"/>
                </w:tcPr>
                <w:p>
                  <w:pPr>
                    <w:pStyle w:val="6"/>
                    <w:spacing w:line="360" w:lineRule="exact"/>
                    <w:ind w:firstLine="0"/>
                    <w:jc w:val="center"/>
                    <w:rPr>
                      <w:rFonts w:hint="eastAsia"/>
                      <w:color w:val="auto"/>
                      <w:sz w:val="21"/>
                      <w:szCs w:val="21"/>
                    </w:rPr>
                  </w:pPr>
                  <w:r>
                    <w:rPr>
                      <w:rFonts w:hint="eastAsia"/>
                      <w:color w:val="auto"/>
                      <w:sz w:val="21"/>
                      <w:szCs w:val="21"/>
                    </w:rPr>
                    <w:t>500</w:t>
                  </w:r>
                </w:p>
              </w:tc>
              <w:tc>
                <w:tcPr>
                  <w:tcW w:w="856"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c>
                <w:tcPr>
                  <w:tcW w:w="1050"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c>
                <w:tcPr>
                  <w:tcW w:w="583"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367" w:type="dxa"/>
                  <w:vAlign w:val="center"/>
                </w:tcPr>
                <w:p>
                  <w:pPr>
                    <w:pStyle w:val="6"/>
                    <w:spacing w:line="360" w:lineRule="exact"/>
                    <w:ind w:firstLine="0"/>
                    <w:jc w:val="center"/>
                    <w:rPr>
                      <w:rFonts w:hint="eastAsia"/>
                      <w:color w:val="auto"/>
                      <w:sz w:val="21"/>
                      <w:szCs w:val="21"/>
                    </w:rPr>
                  </w:pPr>
                  <w:r>
                    <w:rPr>
                      <w:rFonts w:hint="eastAsia"/>
                      <w:color w:val="auto"/>
                      <w:sz w:val="21"/>
                      <w:szCs w:val="21"/>
                    </w:rPr>
                    <w:t>生活污水</w:t>
                  </w:r>
                </w:p>
              </w:tc>
              <w:tc>
                <w:tcPr>
                  <w:tcW w:w="1235" w:type="dxa"/>
                  <w:vAlign w:val="center"/>
                </w:tcPr>
                <w:p>
                  <w:pPr>
                    <w:pStyle w:val="6"/>
                    <w:spacing w:line="360" w:lineRule="exact"/>
                    <w:ind w:firstLine="0"/>
                    <w:jc w:val="center"/>
                    <w:rPr>
                      <w:rFonts w:hint="eastAsia"/>
                      <w:color w:val="auto"/>
                      <w:sz w:val="21"/>
                      <w:szCs w:val="21"/>
                    </w:rPr>
                  </w:pPr>
                  <w:r>
                    <w:rPr>
                      <w:rFonts w:hint="eastAsia"/>
                      <w:color w:val="auto"/>
                      <w:sz w:val="21"/>
                      <w:szCs w:val="21"/>
                    </w:rPr>
                    <w:t>8.00</w:t>
                  </w:r>
                </w:p>
              </w:tc>
              <w:tc>
                <w:tcPr>
                  <w:tcW w:w="1239" w:type="dxa"/>
                  <w:vAlign w:val="center"/>
                </w:tcPr>
                <w:p>
                  <w:pPr>
                    <w:pStyle w:val="6"/>
                    <w:spacing w:line="360" w:lineRule="exact"/>
                    <w:ind w:firstLine="0"/>
                    <w:jc w:val="center"/>
                    <w:rPr>
                      <w:rFonts w:hint="eastAsia"/>
                      <w:color w:val="auto"/>
                      <w:sz w:val="21"/>
                      <w:szCs w:val="21"/>
                    </w:rPr>
                  </w:pPr>
                  <w:r>
                    <w:rPr>
                      <w:rFonts w:hint="eastAsia"/>
                      <w:color w:val="auto"/>
                      <w:sz w:val="21"/>
                      <w:szCs w:val="21"/>
                    </w:rPr>
                    <w:t>6.80</w:t>
                  </w:r>
                </w:p>
              </w:tc>
              <w:tc>
                <w:tcPr>
                  <w:tcW w:w="911" w:type="dxa"/>
                  <w:vAlign w:val="center"/>
                </w:tcPr>
                <w:p>
                  <w:pPr>
                    <w:pStyle w:val="6"/>
                    <w:spacing w:line="360" w:lineRule="exact"/>
                    <w:ind w:firstLine="0"/>
                    <w:jc w:val="center"/>
                    <w:rPr>
                      <w:rFonts w:hint="eastAsia"/>
                      <w:color w:val="auto"/>
                      <w:sz w:val="21"/>
                      <w:szCs w:val="21"/>
                    </w:rPr>
                  </w:pPr>
                  <w:r>
                    <w:rPr>
                      <w:rFonts w:hint="eastAsia"/>
                      <w:color w:val="auto"/>
                      <w:sz w:val="21"/>
                      <w:szCs w:val="21"/>
                    </w:rPr>
                    <w:t>200</w:t>
                  </w:r>
                </w:p>
              </w:tc>
              <w:tc>
                <w:tcPr>
                  <w:tcW w:w="1121" w:type="dxa"/>
                  <w:vAlign w:val="center"/>
                </w:tcPr>
                <w:p>
                  <w:pPr>
                    <w:pStyle w:val="6"/>
                    <w:spacing w:line="360" w:lineRule="exact"/>
                    <w:ind w:firstLine="0"/>
                    <w:jc w:val="center"/>
                    <w:rPr>
                      <w:rFonts w:hint="eastAsia"/>
                      <w:color w:val="auto"/>
                      <w:sz w:val="21"/>
                      <w:szCs w:val="21"/>
                    </w:rPr>
                  </w:pPr>
                  <w:r>
                    <w:rPr>
                      <w:rFonts w:hint="eastAsia"/>
                      <w:color w:val="auto"/>
                      <w:sz w:val="21"/>
                      <w:szCs w:val="21"/>
                    </w:rPr>
                    <w:t>30</w:t>
                  </w:r>
                </w:p>
              </w:tc>
              <w:tc>
                <w:tcPr>
                  <w:tcW w:w="734"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c>
                <w:tcPr>
                  <w:tcW w:w="856" w:type="dxa"/>
                  <w:vAlign w:val="center"/>
                </w:tcPr>
                <w:p>
                  <w:pPr>
                    <w:pStyle w:val="6"/>
                    <w:spacing w:line="360" w:lineRule="exact"/>
                    <w:ind w:firstLine="0"/>
                    <w:jc w:val="center"/>
                    <w:rPr>
                      <w:rFonts w:hint="eastAsia"/>
                      <w:color w:val="auto"/>
                      <w:sz w:val="21"/>
                      <w:szCs w:val="21"/>
                    </w:rPr>
                  </w:pPr>
                  <w:r>
                    <w:rPr>
                      <w:rFonts w:hint="eastAsia"/>
                      <w:color w:val="auto"/>
                      <w:sz w:val="21"/>
                      <w:szCs w:val="21"/>
                    </w:rPr>
                    <w:t>1.36</w:t>
                  </w:r>
                </w:p>
              </w:tc>
              <w:tc>
                <w:tcPr>
                  <w:tcW w:w="1050" w:type="dxa"/>
                  <w:vAlign w:val="center"/>
                </w:tcPr>
                <w:p>
                  <w:pPr>
                    <w:pStyle w:val="6"/>
                    <w:spacing w:line="360" w:lineRule="exact"/>
                    <w:ind w:firstLine="0"/>
                    <w:jc w:val="center"/>
                    <w:rPr>
                      <w:rFonts w:hint="eastAsia"/>
                      <w:color w:val="auto"/>
                      <w:sz w:val="21"/>
                      <w:szCs w:val="21"/>
                    </w:rPr>
                  </w:pPr>
                  <w:r>
                    <w:rPr>
                      <w:rFonts w:hint="eastAsia"/>
                      <w:color w:val="auto"/>
                      <w:sz w:val="21"/>
                      <w:szCs w:val="21"/>
                    </w:rPr>
                    <w:t>0.204</w:t>
                  </w:r>
                </w:p>
              </w:tc>
              <w:tc>
                <w:tcPr>
                  <w:tcW w:w="583"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1367" w:type="dxa"/>
                  <w:vAlign w:val="center"/>
                </w:tcPr>
                <w:p>
                  <w:pPr>
                    <w:pStyle w:val="6"/>
                    <w:spacing w:line="360" w:lineRule="exact"/>
                    <w:ind w:firstLine="0"/>
                    <w:jc w:val="center"/>
                    <w:rPr>
                      <w:rFonts w:hint="eastAsia"/>
                      <w:color w:val="auto"/>
                      <w:sz w:val="21"/>
                      <w:szCs w:val="21"/>
                    </w:rPr>
                  </w:pPr>
                  <w:r>
                    <w:rPr>
                      <w:rFonts w:hint="eastAsia"/>
                      <w:color w:val="auto"/>
                      <w:sz w:val="21"/>
                      <w:szCs w:val="21"/>
                    </w:rPr>
                    <w:t>合计</w:t>
                  </w:r>
                </w:p>
              </w:tc>
              <w:tc>
                <w:tcPr>
                  <w:tcW w:w="1235" w:type="dxa"/>
                  <w:vAlign w:val="center"/>
                </w:tcPr>
                <w:p>
                  <w:pPr>
                    <w:pStyle w:val="6"/>
                    <w:spacing w:line="360" w:lineRule="exact"/>
                    <w:ind w:firstLine="0"/>
                    <w:jc w:val="center"/>
                    <w:rPr>
                      <w:rFonts w:hint="eastAsia"/>
                      <w:color w:val="auto"/>
                      <w:sz w:val="21"/>
                      <w:szCs w:val="21"/>
                    </w:rPr>
                  </w:pPr>
                  <w:r>
                    <w:rPr>
                      <w:rFonts w:hint="eastAsia"/>
                      <w:color w:val="auto"/>
                      <w:sz w:val="21"/>
                      <w:szCs w:val="21"/>
                    </w:rPr>
                    <w:t>19.00</w:t>
                  </w:r>
                </w:p>
              </w:tc>
              <w:tc>
                <w:tcPr>
                  <w:tcW w:w="1239" w:type="dxa"/>
                  <w:vAlign w:val="center"/>
                </w:tcPr>
                <w:p>
                  <w:pPr>
                    <w:pStyle w:val="6"/>
                    <w:spacing w:line="360" w:lineRule="exact"/>
                    <w:ind w:firstLine="0"/>
                    <w:jc w:val="center"/>
                    <w:rPr>
                      <w:rFonts w:hint="eastAsia"/>
                      <w:color w:val="auto"/>
                      <w:sz w:val="21"/>
                      <w:szCs w:val="21"/>
                    </w:rPr>
                  </w:pPr>
                  <w:r>
                    <w:rPr>
                      <w:rFonts w:hint="eastAsia"/>
                      <w:color w:val="auto"/>
                      <w:sz w:val="21"/>
                      <w:szCs w:val="21"/>
                    </w:rPr>
                    <w:t>16.15</w:t>
                  </w:r>
                </w:p>
              </w:tc>
              <w:tc>
                <w:tcPr>
                  <w:tcW w:w="911"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c>
                <w:tcPr>
                  <w:tcW w:w="1121"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c>
                <w:tcPr>
                  <w:tcW w:w="734"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c>
                <w:tcPr>
                  <w:tcW w:w="856" w:type="dxa"/>
                  <w:vAlign w:val="center"/>
                </w:tcPr>
                <w:p>
                  <w:pPr>
                    <w:pStyle w:val="6"/>
                    <w:spacing w:line="360" w:lineRule="exact"/>
                    <w:ind w:firstLine="0"/>
                    <w:jc w:val="center"/>
                    <w:rPr>
                      <w:rFonts w:hint="eastAsia"/>
                      <w:color w:val="auto"/>
                      <w:sz w:val="21"/>
                      <w:szCs w:val="21"/>
                    </w:rPr>
                  </w:pPr>
                  <w:r>
                    <w:rPr>
                      <w:rFonts w:hint="eastAsia"/>
                      <w:color w:val="auto"/>
                      <w:sz w:val="21"/>
                      <w:szCs w:val="21"/>
                    </w:rPr>
                    <w:t>1.36</w:t>
                  </w:r>
                </w:p>
              </w:tc>
              <w:tc>
                <w:tcPr>
                  <w:tcW w:w="1050" w:type="dxa"/>
                  <w:vAlign w:val="center"/>
                </w:tcPr>
                <w:p>
                  <w:pPr>
                    <w:pStyle w:val="6"/>
                    <w:spacing w:line="360" w:lineRule="exact"/>
                    <w:ind w:firstLine="0"/>
                    <w:jc w:val="center"/>
                    <w:rPr>
                      <w:rFonts w:hint="eastAsia"/>
                      <w:color w:val="auto"/>
                      <w:sz w:val="21"/>
                      <w:szCs w:val="21"/>
                    </w:rPr>
                  </w:pPr>
                  <w:r>
                    <w:rPr>
                      <w:rFonts w:hint="eastAsia"/>
                      <w:color w:val="auto"/>
                      <w:sz w:val="21"/>
                      <w:szCs w:val="21"/>
                    </w:rPr>
                    <w:t>0.204</w:t>
                  </w:r>
                </w:p>
              </w:tc>
              <w:tc>
                <w:tcPr>
                  <w:tcW w:w="583" w:type="dxa"/>
                  <w:vAlign w:val="center"/>
                </w:tcPr>
                <w:p>
                  <w:pPr>
                    <w:pStyle w:val="6"/>
                    <w:spacing w:line="360" w:lineRule="exact"/>
                    <w:ind w:firstLine="0"/>
                    <w:jc w:val="center"/>
                    <w:rPr>
                      <w:rFonts w:hint="eastAsia"/>
                      <w:color w:val="auto"/>
                      <w:sz w:val="21"/>
                      <w:szCs w:val="21"/>
                    </w:rPr>
                  </w:pPr>
                  <w:r>
                    <w:rPr>
                      <w:rFonts w:hint="eastAsia"/>
                      <w:color w:val="auto"/>
                      <w:sz w:val="21"/>
                      <w:szCs w:val="21"/>
                    </w:rPr>
                    <w:t>--</w:t>
                  </w:r>
                </w:p>
              </w:tc>
            </w:tr>
          </w:tbl>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对于施工期废水，工程废水经沉淀处理后全部回用，不外排。生活废水采取沉淀池、隔油池、化粪池进行处理后，接管</w:t>
            </w:r>
            <w:r>
              <w:rPr>
                <w:rFonts w:hint="eastAsia"/>
                <w:color w:val="auto"/>
                <w:sz w:val="24"/>
                <w:lang w:eastAsia="zh-CN"/>
              </w:rPr>
              <w:t>洪蓝镇</w:t>
            </w:r>
            <w:r>
              <w:rPr>
                <w:rFonts w:hint="eastAsia"/>
                <w:color w:val="auto"/>
                <w:sz w:val="24"/>
                <w:szCs w:val="24"/>
              </w:rPr>
              <w:t>污水处理厂处理，对周围环境影响较小。</w:t>
            </w:r>
          </w:p>
          <w:p>
            <w:pPr>
              <w:adjustRightInd w:val="0"/>
              <w:snapToGrid w:val="0"/>
              <w:spacing w:line="360" w:lineRule="auto"/>
              <w:ind w:left="140" w:leftChars="50" w:right="140" w:rightChars="50" w:firstLine="480" w:firstLineChars="200"/>
              <w:rPr>
                <w:rFonts w:hint="eastAsia"/>
                <w:color w:val="auto"/>
                <w:sz w:val="24"/>
                <w:szCs w:val="24"/>
              </w:rPr>
            </w:pPr>
            <w:r>
              <w:rPr>
                <w:rFonts w:hint="eastAsia"/>
                <w:color w:val="auto"/>
                <w:sz w:val="24"/>
                <w:szCs w:val="24"/>
              </w:rPr>
              <w:t>（4）施工期固体废物</w:t>
            </w:r>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本次项目施工过程中固体废弃物主要有：</w:t>
            </w:r>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（1）生活垃圾</w:t>
            </w:r>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施工过程中产生的生活垃圾如不及时进行清理，则会腐烂变质，孳生蚊虫苍蝇，产生恶臭，传染疾病，从而对周围环境和作业人员健康带来不利影响。故对施工人员的生活垃圾应定点存放、及时收集，回收可利用物质，将生活垃圾的减量化、资源化后，委托环卫部门送至卫生填埋场进行填埋处置，管理得当、收集清运及时则不会对环境造成影响。</w:t>
            </w:r>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本次项目按照生活垃圾发生系数1 kg/人·d计算，施工期间生活垃圾发生总量为135吨，要求设专人打扫卫生，设置密闭垃圾箱，每天收集施工区域的生活垃圾，交由环卫部门统一清运、处理。</w:t>
            </w:r>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（2）建筑垃圾</w:t>
            </w:r>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施工过程将产生一定量的建筑废弃物，同时在建筑施工期间需要拆除旧建筑物、挖土、运输各种建筑材料如砂石、水泥、砖瓦等。工程完工后，会残留部分废弃的建筑材料，若处置不当，遇暴雨降水等会冲刷流失到水环境中造成水体污染。施工单位应要求施工单位规划运输，不能随路洒落，不能随意倾倒、堆放建筑垃圾；施工结束后，应及时清运多余或废弃的建筑材料、建筑垃圾。</w:t>
            </w:r>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据类比调查，一般建筑垃圾发生量约为20 kg/m</w:t>
            </w:r>
            <w:r>
              <w:rPr>
                <w:rFonts w:hint="eastAsia"/>
                <w:color w:val="auto"/>
                <w:sz w:val="24"/>
                <w:szCs w:val="24"/>
                <w:vertAlign w:val="superscript"/>
              </w:rPr>
              <w:t>2</w:t>
            </w:r>
            <w:r>
              <w:rPr>
                <w:rFonts w:hint="eastAsia"/>
                <w:color w:val="auto"/>
                <w:sz w:val="24"/>
                <w:szCs w:val="24"/>
              </w:rPr>
              <w:t>，即单位建筑面积的发生量为20 kg。本项目总建筑面积268400平方米，预计产生建筑垃圾5368吨。</w:t>
            </w:r>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施工产生的建筑垃圾废弃物应堆置在规定的地点，施工中不得随意抛弃建筑材料、残土、旧料和其他杂物。按《镇江市城市建筑垃圾管理办法》，由镇江市城市管理局统一清运处置。</w:t>
            </w:r>
          </w:p>
          <w:p>
            <w:pPr>
              <w:spacing w:line="360" w:lineRule="auto"/>
              <w:ind w:firstLine="480" w:firstLineChars="200"/>
              <w:rPr>
                <w:rFonts w:hint="eastAsia"/>
                <w:b/>
                <w:color w:val="auto"/>
                <w:sz w:val="24"/>
              </w:rPr>
            </w:pPr>
            <w:r>
              <w:rPr>
                <w:rFonts w:hint="eastAsia"/>
                <w:b/>
                <w:color w:val="auto"/>
                <w:sz w:val="24"/>
              </w:rPr>
              <w:t>二、运营期</w:t>
            </w:r>
          </w:p>
          <w:p>
            <w:pPr>
              <w:adjustRightInd w:val="0"/>
              <w:snapToGrid w:val="0"/>
              <w:spacing w:line="360" w:lineRule="auto"/>
              <w:ind w:left="2" w:firstLine="477" w:firstLineChars="199"/>
              <w:rPr>
                <w:rFonts w:hint="eastAsia"/>
                <w:color w:val="auto"/>
                <w:sz w:val="24"/>
                <w:szCs w:val="24"/>
              </w:rPr>
            </w:pPr>
            <w:bookmarkStart w:id="0" w:name="_Toc141089176"/>
            <w:r>
              <w:rPr>
                <w:rFonts w:hint="eastAsia"/>
                <w:color w:val="auto"/>
                <w:sz w:val="24"/>
                <w:szCs w:val="24"/>
              </w:rPr>
              <w:t>1、大气污染物</w:t>
            </w:r>
            <w:bookmarkEnd w:id="0"/>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拟建项目为房地产项目，无工业污染源，不设集中供热设备。废气污染物主要为居民生活油烟废气、天然气燃烧废气。</w:t>
            </w:r>
          </w:p>
          <w:p>
            <w:pPr>
              <w:adjustRightInd w:val="0"/>
              <w:snapToGrid w:val="0"/>
              <w:spacing w:line="360" w:lineRule="auto"/>
              <w:ind w:left="2" w:firstLine="477" w:firstLineChars="199"/>
              <w:rPr>
                <w:rFonts w:hint="eastAsia"/>
                <w:color w:val="auto"/>
                <w:sz w:val="24"/>
                <w:szCs w:val="24"/>
              </w:rPr>
            </w:pPr>
            <w:r>
              <w:rPr>
                <w:rFonts w:hint="eastAsia"/>
                <w:color w:val="auto"/>
                <w:sz w:val="24"/>
                <w:szCs w:val="24"/>
              </w:rPr>
              <w:t>本项目采用天然气作为燃料，根据2014年江苏省统计年鉴，江苏省居民人均年用气量为67.12Nm</w:t>
            </w:r>
            <w:r>
              <w:rPr>
                <w:rFonts w:hint="eastAsia"/>
                <w:color w:val="auto"/>
                <w:sz w:val="24"/>
                <w:szCs w:val="24"/>
                <w:vertAlign w:val="superscript"/>
              </w:rPr>
              <w:t>3</w:t>
            </w:r>
            <w:r>
              <w:rPr>
                <w:rFonts w:hint="eastAsia"/>
                <w:color w:val="auto"/>
                <w:sz w:val="24"/>
                <w:szCs w:val="24"/>
              </w:rPr>
              <w:t>/a计，小区总人数为</w:t>
            </w:r>
            <w:r>
              <w:rPr>
                <w:rFonts w:hint="eastAsia"/>
                <w:color w:val="auto"/>
                <w:sz w:val="24"/>
                <w:szCs w:val="24"/>
                <w:lang w:val="en-US" w:eastAsia="zh-CN"/>
              </w:rPr>
              <w:t>1057</w:t>
            </w:r>
            <w:r>
              <w:rPr>
                <w:rFonts w:hint="eastAsia"/>
                <w:color w:val="auto"/>
                <w:sz w:val="24"/>
                <w:szCs w:val="24"/>
              </w:rPr>
              <w:t>人，则本项目天然气年总用量为</w:t>
            </w:r>
            <w:r>
              <w:rPr>
                <w:rFonts w:hint="eastAsia"/>
                <w:color w:val="auto"/>
                <w:sz w:val="24"/>
                <w:szCs w:val="24"/>
                <w:lang w:val="en-US" w:eastAsia="zh-CN"/>
              </w:rPr>
              <w:t>7.09</w:t>
            </w:r>
            <w:r>
              <w:rPr>
                <w:rFonts w:hint="eastAsia"/>
                <w:color w:val="auto"/>
                <w:sz w:val="24"/>
                <w:szCs w:val="24"/>
              </w:rPr>
              <w:t>万Nm</w:t>
            </w:r>
            <w:r>
              <w:rPr>
                <w:rFonts w:hint="eastAsia"/>
                <w:color w:val="auto"/>
                <w:sz w:val="24"/>
                <w:szCs w:val="24"/>
                <w:vertAlign w:val="superscript"/>
              </w:rPr>
              <w:t>3</w:t>
            </w:r>
            <w:r>
              <w:rPr>
                <w:rFonts w:hint="eastAsia"/>
                <w:color w:val="auto"/>
                <w:sz w:val="24"/>
                <w:szCs w:val="24"/>
              </w:rPr>
              <w:t>。</w:t>
            </w:r>
          </w:p>
          <w:p>
            <w:pPr>
              <w:adjustRightInd w:val="0"/>
              <w:snapToGrid w:val="0"/>
              <w:spacing w:line="360" w:lineRule="auto"/>
              <w:ind w:firstLine="480" w:firstLineChars="200"/>
              <w:rPr>
                <w:color w:val="auto"/>
                <w:sz w:val="24"/>
              </w:rPr>
            </w:pPr>
            <w:r>
              <w:rPr>
                <w:color w:val="auto"/>
                <w:sz w:val="24"/>
              </w:rPr>
              <w:t>天然气燃烧后产生NO</w:t>
            </w:r>
            <w:r>
              <w:rPr>
                <w:color w:val="auto"/>
                <w:sz w:val="24"/>
                <w:vertAlign w:val="subscript"/>
              </w:rPr>
              <w:t>2</w:t>
            </w:r>
            <w:r>
              <w:rPr>
                <w:color w:val="auto"/>
                <w:sz w:val="24"/>
              </w:rPr>
              <w:t>及少量的SO</w:t>
            </w:r>
            <w:r>
              <w:rPr>
                <w:color w:val="auto"/>
                <w:sz w:val="24"/>
                <w:vertAlign w:val="subscript"/>
              </w:rPr>
              <w:t>2</w:t>
            </w:r>
            <w:r>
              <w:rPr>
                <w:color w:val="auto"/>
                <w:sz w:val="24"/>
              </w:rPr>
              <w:t>、烟尘，燃料废气污染物排放情况见表</w:t>
            </w:r>
            <w:r>
              <w:rPr>
                <w:rFonts w:hint="eastAsia"/>
                <w:color w:val="auto"/>
                <w:sz w:val="24"/>
                <w:lang w:val="en-US" w:eastAsia="zh-CN"/>
              </w:rPr>
              <w:t>19</w:t>
            </w:r>
            <w:r>
              <w:rPr>
                <w:color w:val="auto"/>
                <w:sz w:val="24"/>
              </w:rPr>
              <w:t>。</w:t>
            </w:r>
          </w:p>
          <w:p>
            <w:pPr>
              <w:snapToGrid w:val="0"/>
              <w:jc w:val="center"/>
              <w:outlineLvl w:val="0"/>
              <w:rPr>
                <w:rFonts w:hint="eastAsia"/>
                <w:color w:val="auto"/>
                <w:sz w:val="24"/>
                <w:szCs w:val="24"/>
              </w:rPr>
            </w:pPr>
            <w:r>
              <w:rPr>
                <w:rFonts w:hint="eastAsia"/>
                <w:color w:val="auto"/>
                <w:sz w:val="24"/>
                <w:szCs w:val="24"/>
              </w:rPr>
              <w:t>表</w:t>
            </w:r>
            <w:r>
              <w:rPr>
                <w:rFonts w:hint="eastAsia"/>
                <w:color w:val="auto"/>
                <w:sz w:val="24"/>
                <w:szCs w:val="24"/>
                <w:lang w:val="en-US" w:eastAsia="zh-CN"/>
              </w:rPr>
              <w:t>18</w:t>
            </w:r>
            <w:r>
              <w:rPr>
                <w:rFonts w:hint="eastAsia"/>
                <w:color w:val="auto"/>
                <w:sz w:val="24"/>
                <w:szCs w:val="24"/>
              </w:rPr>
              <w:t xml:space="preserve"> 本项目燃料废气排放系数</w:t>
            </w:r>
          </w:p>
          <w:tbl>
            <w:tblPr>
              <w:tblStyle w:val="35"/>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766" w:type="dxa"/>
                  <w:vAlign w:val="center"/>
                </w:tcPr>
                <w:p>
                  <w:pPr>
                    <w:pStyle w:val="23"/>
                    <w:spacing w:line="360" w:lineRule="exact"/>
                    <w:ind w:left="420" w:hanging="420"/>
                    <w:jc w:val="center"/>
                    <w:rPr>
                      <w:rFonts w:hint="eastAsia"/>
                      <w:color w:val="auto"/>
                      <w:sz w:val="21"/>
                    </w:rPr>
                  </w:pPr>
                  <w:r>
                    <w:rPr>
                      <w:rFonts w:hint="eastAsia"/>
                      <w:color w:val="auto"/>
                      <w:sz w:val="21"/>
                    </w:rPr>
                    <w:t>污染物</w:t>
                  </w:r>
                </w:p>
              </w:tc>
              <w:tc>
                <w:tcPr>
                  <w:tcW w:w="6330" w:type="dxa"/>
                  <w:vAlign w:val="center"/>
                </w:tcPr>
                <w:p>
                  <w:pPr>
                    <w:pStyle w:val="23"/>
                    <w:spacing w:line="360" w:lineRule="exact"/>
                    <w:ind w:left="420" w:hanging="420"/>
                    <w:jc w:val="center"/>
                    <w:rPr>
                      <w:rFonts w:hint="eastAsia"/>
                      <w:color w:val="auto"/>
                      <w:sz w:val="21"/>
                    </w:rPr>
                  </w:pPr>
                  <w:r>
                    <w:rPr>
                      <w:rFonts w:hint="eastAsia"/>
                      <w:color w:val="auto"/>
                      <w:sz w:val="21"/>
                    </w:rPr>
                    <w:t>天然气燃烧产污系数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766" w:type="dxa"/>
                  <w:vAlign w:val="center"/>
                </w:tcPr>
                <w:p>
                  <w:pPr>
                    <w:pStyle w:val="23"/>
                    <w:spacing w:line="360" w:lineRule="exact"/>
                    <w:ind w:left="420" w:hanging="420"/>
                    <w:jc w:val="center"/>
                    <w:rPr>
                      <w:rFonts w:hint="eastAsia"/>
                      <w:color w:val="auto"/>
                      <w:sz w:val="21"/>
                    </w:rPr>
                  </w:pPr>
                  <w:r>
                    <w:rPr>
                      <w:rFonts w:hint="eastAsia"/>
                      <w:color w:val="auto"/>
                      <w:sz w:val="21"/>
                    </w:rPr>
                    <w:t>废气</w:t>
                  </w:r>
                </w:p>
              </w:tc>
              <w:tc>
                <w:tcPr>
                  <w:tcW w:w="6330" w:type="dxa"/>
                  <w:vAlign w:val="center"/>
                </w:tcPr>
                <w:p>
                  <w:pPr>
                    <w:pStyle w:val="23"/>
                    <w:spacing w:line="360" w:lineRule="exact"/>
                    <w:ind w:left="420" w:hanging="420"/>
                    <w:jc w:val="center"/>
                    <w:rPr>
                      <w:rFonts w:hint="eastAsia"/>
                      <w:color w:val="auto"/>
                      <w:sz w:val="21"/>
                    </w:rPr>
                  </w:pPr>
                  <w:r>
                    <w:rPr>
                      <w:rFonts w:hint="eastAsia"/>
                      <w:color w:val="auto"/>
                      <w:sz w:val="21"/>
                    </w:rPr>
                    <w:t>10.3Nm</w:t>
                  </w:r>
                  <w:r>
                    <w:rPr>
                      <w:rFonts w:hint="eastAsia"/>
                      <w:color w:val="auto"/>
                      <w:sz w:val="21"/>
                      <w:vertAlign w:val="superscript"/>
                    </w:rPr>
                    <w:t>3</w:t>
                  </w:r>
                  <w:r>
                    <w:rPr>
                      <w:rFonts w:hint="eastAsia"/>
                      <w:color w:val="auto"/>
                      <w:sz w:val="21"/>
                    </w:rPr>
                    <w:t>/Nm</w:t>
                  </w:r>
                  <w:r>
                    <w:rPr>
                      <w:rFonts w:hint="eastAsia"/>
                      <w:color w:val="auto"/>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766" w:type="dxa"/>
                  <w:vAlign w:val="center"/>
                </w:tcPr>
                <w:p>
                  <w:pPr>
                    <w:pStyle w:val="23"/>
                    <w:spacing w:line="360" w:lineRule="exact"/>
                    <w:ind w:left="420" w:hanging="420"/>
                    <w:jc w:val="center"/>
                    <w:rPr>
                      <w:rFonts w:hint="eastAsia"/>
                      <w:color w:val="auto"/>
                      <w:sz w:val="21"/>
                    </w:rPr>
                  </w:pPr>
                  <w:r>
                    <w:rPr>
                      <w:rFonts w:hint="eastAsia"/>
                      <w:color w:val="auto"/>
                      <w:sz w:val="21"/>
                    </w:rPr>
                    <w:t>SO</w:t>
                  </w:r>
                  <w:r>
                    <w:rPr>
                      <w:rFonts w:hint="eastAsia"/>
                      <w:color w:val="auto"/>
                      <w:sz w:val="21"/>
                      <w:vertAlign w:val="subscript"/>
                    </w:rPr>
                    <w:t>2</w:t>
                  </w:r>
                </w:p>
              </w:tc>
              <w:tc>
                <w:tcPr>
                  <w:tcW w:w="6330" w:type="dxa"/>
                  <w:vAlign w:val="center"/>
                </w:tcPr>
                <w:p>
                  <w:pPr>
                    <w:pStyle w:val="23"/>
                    <w:spacing w:line="360" w:lineRule="exact"/>
                    <w:ind w:left="420" w:hanging="420"/>
                    <w:jc w:val="center"/>
                    <w:rPr>
                      <w:rFonts w:hint="eastAsia"/>
                      <w:color w:val="auto"/>
                      <w:sz w:val="21"/>
                    </w:rPr>
                  </w:pPr>
                  <w:r>
                    <w:rPr>
                      <w:rFonts w:hint="eastAsia"/>
                      <w:color w:val="auto"/>
                      <w:sz w:val="21"/>
                    </w:rPr>
                    <w:t>9.6kg/10</w:t>
                  </w:r>
                  <w:r>
                    <w:rPr>
                      <w:rFonts w:hint="eastAsia"/>
                      <w:color w:val="auto"/>
                      <w:sz w:val="21"/>
                      <w:vertAlign w:val="superscript"/>
                    </w:rPr>
                    <w:t>6</w:t>
                  </w:r>
                  <w:r>
                    <w:rPr>
                      <w:rFonts w:hint="eastAsia"/>
                      <w:color w:val="auto"/>
                      <w:sz w:val="21"/>
                    </w:rPr>
                    <w:t>m</w:t>
                  </w:r>
                  <w:r>
                    <w:rPr>
                      <w:rFonts w:hint="eastAsia"/>
                      <w:color w:val="auto"/>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766" w:type="dxa"/>
                  <w:vAlign w:val="center"/>
                </w:tcPr>
                <w:p>
                  <w:pPr>
                    <w:pStyle w:val="23"/>
                    <w:spacing w:line="360" w:lineRule="exact"/>
                    <w:ind w:left="420" w:hanging="420"/>
                    <w:jc w:val="center"/>
                    <w:rPr>
                      <w:rFonts w:hint="eastAsia"/>
                      <w:color w:val="auto"/>
                      <w:sz w:val="21"/>
                    </w:rPr>
                  </w:pPr>
                  <w:r>
                    <w:rPr>
                      <w:rFonts w:hint="eastAsia"/>
                      <w:color w:val="auto"/>
                      <w:sz w:val="21"/>
                    </w:rPr>
                    <w:t>NO</w:t>
                  </w:r>
                  <w:r>
                    <w:rPr>
                      <w:rFonts w:hint="eastAsia"/>
                      <w:color w:val="auto"/>
                      <w:sz w:val="21"/>
                      <w:vertAlign w:val="subscript"/>
                    </w:rPr>
                    <w:t>X</w:t>
                  </w:r>
                </w:p>
              </w:tc>
              <w:tc>
                <w:tcPr>
                  <w:tcW w:w="6330" w:type="dxa"/>
                  <w:vAlign w:val="center"/>
                </w:tcPr>
                <w:p>
                  <w:pPr>
                    <w:pStyle w:val="23"/>
                    <w:spacing w:line="360" w:lineRule="exact"/>
                    <w:ind w:left="420" w:hanging="420"/>
                    <w:jc w:val="center"/>
                    <w:rPr>
                      <w:rFonts w:hint="eastAsia"/>
                      <w:color w:val="auto"/>
                      <w:sz w:val="21"/>
                    </w:rPr>
                  </w:pPr>
                  <w:r>
                    <w:rPr>
                      <w:rFonts w:hint="eastAsia"/>
                      <w:color w:val="auto"/>
                      <w:sz w:val="21"/>
                    </w:rPr>
                    <w:t>1920 kg/10</w:t>
                  </w:r>
                  <w:r>
                    <w:rPr>
                      <w:rFonts w:hint="eastAsia"/>
                      <w:color w:val="auto"/>
                      <w:sz w:val="21"/>
                      <w:vertAlign w:val="superscript"/>
                    </w:rPr>
                    <w:t>6</w:t>
                  </w:r>
                  <w:r>
                    <w:rPr>
                      <w:rFonts w:hint="eastAsia"/>
                      <w:color w:val="auto"/>
                      <w:sz w:val="21"/>
                    </w:rPr>
                    <w:t>m</w:t>
                  </w:r>
                  <w:r>
                    <w:rPr>
                      <w:rFonts w:hint="eastAsia"/>
                      <w:color w:val="auto"/>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766" w:type="dxa"/>
                  <w:vAlign w:val="center"/>
                </w:tcPr>
                <w:p>
                  <w:pPr>
                    <w:pStyle w:val="23"/>
                    <w:spacing w:line="360" w:lineRule="exact"/>
                    <w:ind w:left="420" w:hanging="420"/>
                    <w:jc w:val="center"/>
                    <w:rPr>
                      <w:rFonts w:hint="eastAsia"/>
                      <w:color w:val="auto"/>
                      <w:sz w:val="21"/>
                    </w:rPr>
                  </w:pPr>
                  <w:r>
                    <w:rPr>
                      <w:rFonts w:hint="eastAsia"/>
                      <w:color w:val="auto"/>
                      <w:sz w:val="21"/>
                    </w:rPr>
                    <w:t>烟尘</w:t>
                  </w:r>
                </w:p>
              </w:tc>
              <w:tc>
                <w:tcPr>
                  <w:tcW w:w="6330" w:type="dxa"/>
                  <w:vAlign w:val="center"/>
                </w:tcPr>
                <w:p>
                  <w:pPr>
                    <w:pStyle w:val="23"/>
                    <w:spacing w:line="360" w:lineRule="exact"/>
                    <w:ind w:left="420" w:hanging="420"/>
                    <w:jc w:val="center"/>
                    <w:rPr>
                      <w:rFonts w:hint="eastAsia"/>
                      <w:color w:val="auto"/>
                      <w:sz w:val="21"/>
                    </w:rPr>
                  </w:pPr>
                  <w:r>
                    <w:rPr>
                      <w:rFonts w:hint="eastAsia"/>
                      <w:color w:val="auto"/>
                      <w:sz w:val="21"/>
                    </w:rPr>
                    <w:t>160 kg/10</w:t>
                  </w:r>
                  <w:r>
                    <w:rPr>
                      <w:rFonts w:hint="eastAsia"/>
                      <w:color w:val="auto"/>
                      <w:sz w:val="21"/>
                      <w:vertAlign w:val="superscript"/>
                    </w:rPr>
                    <w:t>6</w:t>
                  </w:r>
                  <w:r>
                    <w:rPr>
                      <w:rFonts w:hint="eastAsia"/>
                      <w:color w:val="auto"/>
                      <w:sz w:val="21"/>
                    </w:rPr>
                    <w:t>m</w:t>
                  </w:r>
                  <w:r>
                    <w:rPr>
                      <w:rFonts w:hint="eastAsia"/>
                      <w:color w:val="auto"/>
                      <w:sz w:val="21"/>
                      <w:vertAlign w:val="superscript"/>
                    </w:rPr>
                    <w:t>3</w:t>
                  </w:r>
                </w:p>
              </w:tc>
            </w:tr>
          </w:tbl>
          <w:p>
            <w:pPr>
              <w:pStyle w:val="18"/>
              <w:ind w:firstLine="548"/>
              <w:jc w:val="center"/>
              <w:rPr>
                <w:rFonts w:ascii="Times New Roman" w:hAnsi="Times New Roman" w:cs="Courier New"/>
                <w:b/>
                <w:color w:val="auto"/>
              </w:rPr>
            </w:pPr>
            <w:r>
              <w:rPr>
                <w:rFonts w:hint="eastAsia" w:ascii="Times New Roman" w:hAnsi="Times New Roman"/>
                <w:color w:val="auto"/>
                <w:sz w:val="24"/>
                <w:szCs w:val="24"/>
              </w:rPr>
              <w:t>表</w:t>
            </w:r>
            <w:r>
              <w:rPr>
                <w:rFonts w:hint="eastAsia" w:ascii="Times New Roman" w:hAnsi="Times New Roman"/>
                <w:color w:val="auto"/>
                <w:sz w:val="24"/>
                <w:szCs w:val="24"/>
                <w:lang w:val="en-US" w:eastAsia="zh-CN"/>
              </w:rPr>
              <w:t>19</w:t>
            </w:r>
            <w:r>
              <w:rPr>
                <w:rFonts w:hint="eastAsia" w:ascii="Times New Roman" w:hAnsi="Times New Roman"/>
                <w:color w:val="auto"/>
                <w:sz w:val="24"/>
                <w:szCs w:val="24"/>
              </w:rPr>
              <w:t xml:space="preserve">  项目天然气燃烧废气排放情况汇总</w:t>
            </w:r>
          </w:p>
          <w:tbl>
            <w:tblPr>
              <w:tblStyle w:val="35"/>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2226"/>
              <w:gridCol w:w="1820"/>
              <w:gridCol w:w="181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412" w:type="dxa"/>
                  <w:vAlign w:val="center"/>
                </w:tcPr>
                <w:p>
                  <w:pPr>
                    <w:pStyle w:val="23"/>
                    <w:spacing w:line="360" w:lineRule="exact"/>
                    <w:ind w:left="420" w:hanging="420"/>
                    <w:jc w:val="center"/>
                    <w:rPr>
                      <w:rFonts w:hint="eastAsia"/>
                      <w:color w:val="auto"/>
                      <w:sz w:val="21"/>
                    </w:rPr>
                  </w:pPr>
                </w:p>
              </w:tc>
              <w:tc>
                <w:tcPr>
                  <w:tcW w:w="2226" w:type="dxa"/>
                  <w:tcBorders>
                    <w:top w:val="single" w:color="auto" w:sz="2" w:space="0"/>
                  </w:tcBorders>
                  <w:vAlign w:val="center"/>
                </w:tcPr>
                <w:p>
                  <w:pPr>
                    <w:pStyle w:val="23"/>
                    <w:spacing w:line="360" w:lineRule="exact"/>
                    <w:ind w:left="420" w:hanging="420"/>
                    <w:jc w:val="center"/>
                    <w:rPr>
                      <w:rFonts w:hint="eastAsia"/>
                      <w:color w:val="auto"/>
                      <w:sz w:val="21"/>
                    </w:rPr>
                  </w:pPr>
                  <w:r>
                    <w:rPr>
                      <w:rFonts w:hint="eastAsia"/>
                      <w:color w:val="auto"/>
                      <w:sz w:val="21"/>
                    </w:rPr>
                    <w:t>废气（万m</w:t>
                  </w:r>
                  <w:r>
                    <w:rPr>
                      <w:rFonts w:hint="eastAsia"/>
                      <w:color w:val="auto"/>
                      <w:sz w:val="21"/>
                      <w:vertAlign w:val="superscript"/>
                    </w:rPr>
                    <w:t>3</w:t>
                  </w:r>
                  <w:r>
                    <w:rPr>
                      <w:rFonts w:hint="eastAsia"/>
                      <w:color w:val="auto"/>
                      <w:sz w:val="21"/>
                    </w:rPr>
                    <w:t>/a）</w:t>
                  </w:r>
                </w:p>
              </w:tc>
              <w:tc>
                <w:tcPr>
                  <w:tcW w:w="1820" w:type="dxa"/>
                  <w:tcBorders>
                    <w:top w:val="single" w:color="auto" w:sz="2" w:space="0"/>
                  </w:tcBorders>
                  <w:vAlign w:val="center"/>
                </w:tcPr>
                <w:p>
                  <w:pPr>
                    <w:pStyle w:val="23"/>
                    <w:spacing w:line="360" w:lineRule="exact"/>
                    <w:ind w:left="420" w:hanging="420"/>
                    <w:jc w:val="center"/>
                    <w:rPr>
                      <w:rFonts w:hint="eastAsia"/>
                      <w:color w:val="auto"/>
                      <w:sz w:val="21"/>
                    </w:rPr>
                  </w:pPr>
                  <w:r>
                    <w:rPr>
                      <w:rFonts w:hint="eastAsia"/>
                      <w:color w:val="auto"/>
                      <w:sz w:val="21"/>
                    </w:rPr>
                    <w:t>SO</w:t>
                  </w:r>
                  <w:r>
                    <w:rPr>
                      <w:rFonts w:hint="eastAsia"/>
                      <w:color w:val="auto"/>
                      <w:sz w:val="21"/>
                      <w:vertAlign w:val="subscript"/>
                    </w:rPr>
                    <w:t>2</w:t>
                  </w:r>
                  <w:r>
                    <w:rPr>
                      <w:rFonts w:hint="eastAsia"/>
                      <w:color w:val="auto"/>
                      <w:sz w:val="21"/>
                    </w:rPr>
                    <w:t>（t/a）</w:t>
                  </w:r>
                </w:p>
              </w:tc>
              <w:tc>
                <w:tcPr>
                  <w:tcW w:w="1819" w:type="dxa"/>
                  <w:tcBorders>
                    <w:top w:val="single" w:color="auto" w:sz="2" w:space="0"/>
                  </w:tcBorders>
                  <w:vAlign w:val="center"/>
                </w:tcPr>
                <w:p>
                  <w:pPr>
                    <w:pStyle w:val="23"/>
                    <w:spacing w:line="360" w:lineRule="exact"/>
                    <w:ind w:left="420" w:hanging="420"/>
                    <w:jc w:val="center"/>
                    <w:rPr>
                      <w:rFonts w:hint="eastAsia"/>
                      <w:color w:val="auto"/>
                      <w:sz w:val="21"/>
                    </w:rPr>
                  </w:pPr>
                  <w:r>
                    <w:rPr>
                      <w:rFonts w:hint="eastAsia"/>
                      <w:color w:val="auto"/>
                      <w:sz w:val="21"/>
                    </w:rPr>
                    <w:t>NO</w:t>
                  </w:r>
                  <w:r>
                    <w:rPr>
                      <w:rFonts w:hint="eastAsia"/>
                      <w:color w:val="auto"/>
                      <w:sz w:val="21"/>
                      <w:vertAlign w:val="subscript"/>
                    </w:rPr>
                    <w:t>X</w:t>
                  </w:r>
                  <w:r>
                    <w:rPr>
                      <w:rFonts w:hint="eastAsia"/>
                      <w:color w:val="auto"/>
                      <w:sz w:val="21"/>
                    </w:rPr>
                    <w:t>（t/a）</w:t>
                  </w:r>
                </w:p>
              </w:tc>
              <w:tc>
                <w:tcPr>
                  <w:tcW w:w="1819" w:type="dxa"/>
                  <w:tcBorders>
                    <w:top w:val="single" w:color="auto" w:sz="2" w:space="0"/>
                  </w:tcBorders>
                  <w:vAlign w:val="center"/>
                </w:tcPr>
                <w:p>
                  <w:pPr>
                    <w:pStyle w:val="23"/>
                    <w:spacing w:line="360" w:lineRule="exact"/>
                    <w:ind w:left="420" w:hanging="420"/>
                    <w:jc w:val="center"/>
                    <w:rPr>
                      <w:rFonts w:hint="eastAsia"/>
                      <w:color w:val="auto"/>
                      <w:sz w:val="21"/>
                    </w:rPr>
                  </w:pPr>
                  <w:r>
                    <w:rPr>
                      <w:rFonts w:hint="eastAsia"/>
                      <w:color w:val="auto"/>
                      <w:sz w:val="21"/>
                    </w:rPr>
                    <w:t>烟尘（t/a）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412" w:type="dxa"/>
                  <w:vAlign w:val="center"/>
                </w:tcPr>
                <w:p>
                  <w:pPr>
                    <w:pStyle w:val="23"/>
                    <w:spacing w:line="360" w:lineRule="exact"/>
                    <w:ind w:left="420" w:hanging="420"/>
                    <w:jc w:val="center"/>
                    <w:rPr>
                      <w:rFonts w:hint="eastAsia"/>
                      <w:color w:val="auto"/>
                      <w:sz w:val="21"/>
                    </w:rPr>
                  </w:pPr>
                  <w:r>
                    <w:rPr>
                      <w:rFonts w:hint="eastAsia"/>
                      <w:color w:val="auto"/>
                      <w:sz w:val="21"/>
                    </w:rPr>
                    <w:t>产生量</w:t>
                  </w:r>
                </w:p>
              </w:tc>
              <w:tc>
                <w:tcPr>
                  <w:tcW w:w="2226" w:type="dxa"/>
                  <w:tcBorders>
                    <w:top w:val="single" w:color="auto" w:sz="2" w:space="0"/>
                  </w:tcBorders>
                  <w:vAlign w:val="center"/>
                </w:tcPr>
                <w:p>
                  <w:pPr>
                    <w:pStyle w:val="23"/>
                    <w:spacing w:line="360" w:lineRule="exact"/>
                    <w:ind w:left="420" w:hanging="420"/>
                    <w:jc w:val="center"/>
                    <w:rPr>
                      <w:rFonts w:hint="eastAsia" w:eastAsia="宋体"/>
                      <w:color w:val="auto"/>
                      <w:sz w:val="21"/>
                      <w:lang w:eastAsia="zh-CN"/>
                    </w:rPr>
                  </w:pPr>
                  <w:r>
                    <w:rPr>
                      <w:rFonts w:hint="eastAsia"/>
                      <w:color w:val="auto"/>
                      <w:sz w:val="21"/>
                      <w:lang w:val="en-US" w:eastAsia="zh-CN"/>
                    </w:rPr>
                    <w:t>73.07</w:t>
                  </w:r>
                </w:p>
              </w:tc>
              <w:tc>
                <w:tcPr>
                  <w:tcW w:w="1820" w:type="dxa"/>
                  <w:tcBorders>
                    <w:top w:val="single" w:color="auto" w:sz="2" w:space="0"/>
                  </w:tcBorders>
                  <w:vAlign w:val="center"/>
                </w:tcPr>
                <w:p>
                  <w:pPr>
                    <w:pStyle w:val="23"/>
                    <w:spacing w:line="360" w:lineRule="exact"/>
                    <w:ind w:left="420" w:hanging="420"/>
                    <w:jc w:val="center"/>
                    <w:rPr>
                      <w:rFonts w:hint="eastAsia"/>
                      <w:color w:val="auto"/>
                      <w:sz w:val="21"/>
                    </w:rPr>
                  </w:pPr>
                  <w:r>
                    <w:rPr>
                      <w:rFonts w:hint="eastAsia"/>
                      <w:color w:val="auto"/>
                      <w:sz w:val="21"/>
                    </w:rPr>
                    <w:t>0.00</w:t>
                  </w:r>
                  <w:r>
                    <w:rPr>
                      <w:rFonts w:hint="eastAsia"/>
                      <w:color w:val="auto"/>
                      <w:sz w:val="21"/>
                      <w:lang w:val="en-US" w:eastAsia="zh-CN"/>
                    </w:rPr>
                    <w:t>07</w:t>
                  </w:r>
                </w:p>
              </w:tc>
              <w:tc>
                <w:tcPr>
                  <w:tcW w:w="1819" w:type="dxa"/>
                  <w:tcBorders>
                    <w:top w:val="single" w:color="auto" w:sz="2" w:space="0"/>
                  </w:tcBorders>
                  <w:vAlign w:val="center"/>
                </w:tcPr>
                <w:p>
                  <w:pPr>
                    <w:pStyle w:val="23"/>
                    <w:spacing w:line="360" w:lineRule="exact"/>
                    <w:ind w:left="420" w:hanging="420"/>
                    <w:jc w:val="center"/>
                    <w:rPr>
                      <w:rFonts w:hint="eastAsia"/>
                      <w:color w:val="auto"/>
                      <w:sz w:val="21"/>
                    </w:rPr>
                  </w:pPr>
                  <w:r>
                    <w:rPr>
                      <w:rFonts w:hint="eastAsia"/>
                      <w:color w:val="auto"/>
                      <w:sz w:val="21"/>
                    </w:rPr>
                    <w:t>0.</w:t>
                  </w:r>
                  <w:r>
                    <w:rPr>
                      <w:rFonts w:hint="eastAsia"/>
                      <w:color w:val="auto"/>
                      <w:sz w:val="21"/>
                      <w:lang w:val="en-US" w:eastAsia="zh-CN"/>
                    </w:rPr>
                    <w:t>136</w:t>
                  </w:r>
                </w:p>
              </w:tc>
              <w:tc>
                <w:tcPr>
                  <w:tcW w:w="1819" w:type="dxa"/>
                  <w:tcBorders>
                    <w:top w:val="single" w:color="auto" w:sz="2" w:space="0"/>
                  </w:tcBorders>
                  <w:vAlign w:val="center"/>
                </w:tcPr>
                <w:p>
                  <w:pPr>
                    <w:pStyle w:val="23"/>
                    <w:spacing w:line="360" w:lineRule="exact"/>
                    <w:ind w:left="420" w:hanging="420"/>
                    <w:jc w:val="center"/>
                    <w:rPr>
                      <w:rFonts w:hint="eastAsia"/>
                      <w:color w:val="auto"/>
                      <w:sz w:val="21"/>
                    </w:rPr>
                  </w:pPr>
                  <w:r>
                    <w:rPr>
                      <w:rFonts w:hint="eastAsia"/>
                      <w:color w:val="auto"/>
                      <w:sz w:val="21"/>
                    </w:rPr>
                    <w:t>0.0</w:t>
                  </w:r>
                  <w:r>
                    <w:rPr>
                      <w:rFonts w:hint="eastAsia"/>
                      <w:color w:val="auto"/>
                      <w:sz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vAlign w:val="center"/>
                </w:tcPr>
                <w:p>
                  <w:pPr>
                    <w:pStyle w:val="23"/>
                    <w:spacing w:line="360" w:lineRule="exact"/>
                    <w:ind w:left="420" w:hanging="420"/>
                    <w:jc w:val="center"/>
                    <w:rPr>
                      <w:rFonts w:hint="eastAsia"/>
                      <w:color w:val="auto"/>
                      <w:sz w:val="21"/>
                    </w:rPr>
                  </w:pPr>
                  <w:r>
                    <w:rPr>
                      <w:rFonts w:hint="eastAsia"/>
                      <w:color w:val="auto"/>
                      <w:sz w:val="21"/>
                    </w:rPr>
                    <w:t>排放量</w:t>
                  </w:r>
                </w:p>
              </w:tc>
              <w:tc>
                <w:tcPr>
                  <w:tcW w:w="2226" w:type="dxa"/>
                  <w:vAlign w:val="center"/>
                </w:tcPr>
                <w:p>
                  <w:pPr>
                    <w:pStyle w:val="23"/>
                    <w:spacing w:line="360" w:lineRule="exact"/>
                    <w:ind w:left="420" w:hanging="420"/>
                    <w:jc w:val="center"/>
                    <w:rPr>
                      <w:rFonts w:hint="eastAsia"/>
                      <w:color w:val="auto"/>
                      <w:sz w:val="21"/>
                    </w:rPr>
                  </w:pPr>
                  <w:r>
                    <w:rPr>
                      <w:rFonts w:hint="eastAsia"/>
                      <w:color w:val="auto"/>
                      <w:sz w:val="21"/>
                      <w:lang w:val="en-US" w:eastAsia="zh-CN"/>
                    </w:rPr>
                    <w:t>73.07</w:t>
                  </w:r>
                </w:p>
              </w:tc>
              <w:tc>
                <w:tcPr>
                  <w:tcW w:w="1820" w:type="dxa"/>
                  <w:vAlign w:val="center"/>
                </w:tcPr>
                <w:p>
                  <w:pPr>
                    <w:pStyle w:val="23"/>
                    <w:spacing w:line="360" w:lineRule="exact"/>
                    <w:ind w:left="420" w:leftChars="0" w:hanging="420" w:hangingChars="200"/>
                    <w:jc w:val="center"/>
                    <w:rPr>
                      <w:rFonts w:hint="eastAsia"/>
                      <w:color w:val="auto"/>
                      <w:sz w:val="21"/>
                    </w:rPr>
                  </w:pPr>
                  <w:r>
                    <w:rPr>
                      <w:rFonts w:hint="eastAsia"/>
                      <w:color w:val="auto"/>
                      <w:sz w:val="21"/>
                    </w:rPr>
                    <w:t>0.00</w:t>
                  </w:r>
                  <w:r>
                    <w:rPr>
                      <w:rFonts w:hint="eastAsia"/>
                      <w:color w:val="auto"/>
                      <w:sz w:val="21"/>
                      <w:lang w:val="en-US" w:eastAsia="zh-CN"/>
                    </w:rPr>
                    <w:t>07</w:t>
                  </w:r>
                </w:p>
              </w:tc>
              <w:tc>
                <w:tcPr>
                  <w:tcW w:w="1819" w:type="dxa"/>
                  <w:vAlign w:val="center"/>
                </w:tcPr>
                <w:p>
                  <w:pPr>
                    <w:pStyle w:val="23"/>
                    <w:spacing w:line="360" w:lineRule="exact"/>
                    <w:ind w:left="420" w:leftChars="0" w:hanging="420" w:hangingChars="200"/>
                    <w:jc w:val="center"/>
                    <w:rPr>
                      <w:rFonts w:hint="eastAsia"/>
                      <w:color w:val="auto"/>
                      <w:sz w:val="21"/>
                    </w:rPr>
                  </w:pPr>
                  <w:r>
                    <w:rPr>
                      <w:rFonts w:hint="eastAsia"/>
                      <w:color w:val="auto"/>
                      <w:sz w:val="21"/>
                    </w:rPr>
                    <w:t>0.</w:t>
                  </w:r>
                  <w:r>
                    <w:rPr>
                      <w:rFonts w:hint="eastAsia"/>
                      <w:color w:val="auto"/>
                      <w:sz w:val="21"/>
                      <w:lang w:val="en-US" w:eastAsia="zh-CN"/>
                    </w:rPr>
                    <w:t>136</w:t>
                  </w:r>
                </w:p>
              </w:tc>
              <w:tc>
                <w:tcPr>
                  <w:tcW w:w="1819" w:type="dxa"/>
                  <w:vAlign w:val="center"/>
                </w:tcPr>
                <w:p>
                  <w:pPr>
                    <w:pStyle w:val="23"/>
                    <w:spacing w:line="360" w:lineRule="exact"/>
                    <w:ind w:left="420" w:leftChars="0" w:hanging="420" w:hangingChars="200"/>
                    <w:jc w:val="center"/>
                    <w:rPr>
                      <w:rFonts w:hint="eastAsia"/>
                      <w:color w:val="auto"/>
                      <w:sz w:val="21"/>
                    </w:rPr>
                  </w:pPr>
                  <w:r>
                    <w:rPr>
                      <w:rFonts w:hint="eastAsia"/>
                      <w:color w:val="auto"/>
                      <w:sz w:val="21"/>
                    </w:rPr>
                    <w:t>0.0</w:t>
                  </w:r>
                  <w:r>
                    <w:rPr>
                      <w:rFonts w:hint="eastAsia"/>
                      <w:color w:val="auto"/>
                      <w:sz w:val="21"/>
                      <w:lang w:val="en-US" w:eastAsia="zh-CN"/>
                    </w:rPr>
                    <w:t>11</w:t>
                  </w:r>
                </w:p>
              </w:tc>
            </w:tr>
          </w:tbl>
          <w:p>
            <w:pPr>
              <w:spacing w:line="440" w:lineRule="exact"/>
              <w:ind w:firstLine="480" w:firstLineChars="200"/>
              <w:rPr>
                <w:rFonts w:hint="eastAsia"/>
                <w:color w:val="auto"/>
                <w:sz w:val="24"/>
              </w:rPr>
            </w:pPr>
            <w:r>
              <w:rPr>
                <w:color w:val="auto"/>
                <w:sz w:val="24"/>
              </w:rPr>
              <w:t>根据类比调查，目前居民日食用油消耗量约40g/人次·d。根据类比计算，一般油烟挥发量占总耗油量的2-4%，平均为</w:t>
            </w:r>
            <w:r>
              <w:rPr>
                <w:rFonts w:hint="eastAsia"/>
                <w:bCs/>
                <w:color w:val="auto"/>
                <w:sz w:val="24"/>
              </w:rPr>
              <w:t>2.83%</w:t>
            </w:r>
            <w:r>
              <w:rPr>
                <w:color w:val="auto"/>
                <w:sz w:val="24"/>
              </w:rPr>
              <w:t>。本项目</w:t>
            </w:r>
            <w:r>
              <w:rPr>
                <w:rFonts w:hint="eastAsia"/>
                <w:color w:val="auto"/>
                <w:sz w:val="24"/>
              </w:rPr>
              <w:t>居民</w:t>
            </w:r>
            <w:r>
              <w:rPr>
                <w:color w:val="auto"/>
                <w:sz w:val="24"/>
              </w:rPr>
              <w:t>餐饮产生的油烟废气经家用脱排油烟机处理后通过内置式烟管道引至楼顶排放</w:t>
            </w:r>
            <w:r>
              <w:rPr>
                <w:rFonts w:hint="eastAsia"/>
                <w:color w:val="auto"/>
                <w:sz w:val="24"/>
              </w:rPr>
              <w:t>，</w:t>
            </w:r>
            <w:r>
              <w:rPr>
                <w:rFonts w:hint="eastAsia"/>
                <w:bCs/>
                <w:color w:val="auto"/>
                <w:sz w:val="24"/>
              </w:rPr>
              <w:t>本项目油烟净化效率为60%，家用风机风量为1200m</w:t>
            </w:r>
            <w:r>
              <w:rPr>
                <w:rFonts w:hint="eastAsia"/>
                <w:bCs/>
                <w:color w:val="auto"/>
                <w:sz w:val="24"/>
                <w:vertAlign w:val="superscript"/>
              </w:rPr>
              <w:t>3</w:t>
            </w:r>
            <w:r>
              <w:rPr>
                <w:rFonts w:hint="eastAsia"/>
                <w:bCs/>
                <w:color w:val="auto"/>
                <w:sz w:val="24"/>
              </w:rPr>
              <w:t>/h。厨房</w:t>
            </w:r>
            <w:r>
              <w:rPr>
                <w:rFonts w:hint="eastAsia"/>
                <w:color w:val="auto"/>
                <w:sz w:val="24"/>
              </w:rPr>
              <w:t>油烟废气</w:t>
            </w:r>
            <w:r>
              <w:rPr>
                <w:color w:val="auto"/>
                <w:sz w:val="24"/>
              </w:rPr>
              <w:t>的产生</w:t>
            </w:r>
            <w:r>
              <w:rPr>
                <w:rFonts w:hint="eastAsia"/>
                <w:color w:val="auto"/>
                <w:sz w:val="24"/>
              </w:rPr>
              <w:t>量为</w:t>
            </w:r>
            <w:r>
              <w:rPr>
                <w:rFonts w:hint="eastAsia"/>
                <w:color w:val="auto"/>
                <w:sz w:val="24"/>
                <w:lang w:val="en-US" w:eastAsia="zh-CN"/>
              </w:rPr>
              <w:t>0.437</w:t>
            </w:r>
            <w:r>
              <w:rPr>
                <w:rFonts w:hint="eastAsia"/>
                <w:color w:val="auto"/>
                <w:sz w:val="24"/>
              </w:rPr>
              <w:t>t/a，</w:t>
            </w:r>
            <w:r>
              <w:rPr>
                <w:rFonts w:hint="eastAsia"/>
                <w:color w:val="auto"/>
                <w:sz w:val="24"/>
                <w:lang w:eastAsia="zh-CN"/>
              </w:rPr>
              <w:t>油烟</w:t>
            </w:r>
            <w:r>
              <w:rPr>
                <w:rFonts w:hint="eastAsia"/>
                <w:color w:val="auto"/>
                <w:sz w:val="24"/>
              </w:rPr>
              <w:t>排放量为0.</w:t>
            </w:r>
            <w:r>
              <w:rPr>
                <w:rFonts w:hint="eastAsia"/>
                <w:color w:val="auto"/>
                <w:sz w:val="24"/>
                <w:lang w:val="en-US" w:eastAsia="zh-CN"/>
              </w:rPr>
              <w:t>175</w:t>
            </w:r>
            <w:r>
              <w:rPr>
                <w:rFonts w:hint="eastAsia"/>
                <w:color w:val="auto"/>
                <w:sz w:val="24"/>
              </w:rPr>
              <w:t>t/a</w:t>
            </w:r>
            <w:r>
              <w:rPr>
                <w:color w:val="auto"/>
                <w:sz w:val="24"/>
              </w:rPr>
              <w:t>。</w:t>
            </w:r>
          </w:p>
          <w:p>
            <w:pPr>
              <w:spacing w:line="440" w:lineRule="exact"/>
              <w:ind w:firstLine="480" w:firstLineChars="200"/>
              <w:rPr>
                <w:color w:val="auto"/>
                <w:sz w:val="24"/>
              </w:rPr>
            </w:pPr>
            <w:bookmarkStart w:id="1" w:name="_Toc141089177"/>
            <w:r>
              <w:rPr>
                <w:color w:val="auto"/>
                <w:sz w:val="24"/>
              </w:rPr>
              <w:t>2、水污染物</w:t>
            </w:r>
            <w:bookmarkEnd w:id="1"/>
          </w:p>
          <w:p>
            <w:pPr>
              <w:spacing w:line="440" w:lineRule="exact"/>
              <w:ind w:firstLine="480" w:firstLineChars="200"/>
              <w:rPr>
                <w:color w:val="auto"/>
                <w:sz w:val="24"/>
              </w:rPr>
            </w:pPr>
            <w:r>
              <w:rPr>
                <w:color w:val="auto"/>
                <w:sz w:val="24"/>
              </w:rPr>
              <w:t>建设项目居住人数</w:t>
            </w:r>
            <w:r>
              <w:rPr>
                <w:rFonts w:hint="eastAsia"/>
                <w:color w:val="auto"/>
                <w:sz w:val="24"/>
                <w:lang w:val="en-US" w:eastAsia="zh-CN"/>
              </w:rPr>
              <w:t>1057</w:t>
            </w:r>
            <w:r>
              <w:rPr>
                <w:color w:val="auto"/>
                <w:sz w:val="24"/>
              </w:rPr>
              <w:t>人，依据《</w:t>
            </w:r>
            <w:r>
              <w:rPr>
                <w:rFonts w:hint="eastAsia"/>
                <w:color w:val="auto"/>
                <w:sz w:val="24"/>
              </w:rPr>
              <w:t>江苏省城市生活与公共用水定额</w:t>
            </w:r>
            <w:r>
              <w:rPr>
                <w:color w:val="auto"/>
                <w:sz w:val="24"/>
              </w:rPr>
              <w:t>》（</w:t>
            </w:r>
            <w:r>
              <w:rPr>
                <w:rFonts w:hint="eastAsia"/>
                <w:color w:val="auto"/>
                <w:sz w:val="24"/>
              </w:rPr>
              <w:t>2012年修订</w:t>
            </w:r>
            <w:r>
              <w:rPr>
                <w:color w:val="auto"/>
                <w:sz w:val="24"/>
              </w:rPr>
              <w:t>），</w:t>
            </w:r>
            <w:r>
              <w:rPr>
                <w:rFonts w:hint="eastAsia"/>
                <w:color w:val="auto"/>
                <w:sz w:val="24"/>
              </w:rPr>
              <w:t>城市</w:t>
            </w:r>
            <w:r>
              <w:rPr>
                <w:color w:val="auto"/>
                <w:sz w:val="24"/>
              </w:rPr>
              <w:t>居民生活用水按</w:t>
            </w:r>
            <w:r>
              <w:rPr>
                <w:rFonts w:hint="eastAsia"/>
                <w:color w:val="auto"/>
                <w:sz w:val="24"/>
              </w:rPr>
              <w:t>160</w:t>
            </w:r>
            <w:r>
              <w:rPr>
                <w:color w:val="auto"/>
                <w:sz w:val="24"/>
              </w:rPr>
              <w:t>L/人·d计，商业</w:t>
            </w:r>
            <w:r>
              <w:rPr>
                <w:rFonts w:hint="eastAsia"/>
                <w:color w:val="auto"/>
                <w:sz w:val="24"/>
              </w:rPr>
              <w:t>、公建</w:t>
            </w:r>
            <w:r>
              <w:rPr>
                <w:color w:val="auto"/>
                <w:sz w:val="24"/>
              </w:rPr>
              <w:t>用水按</w:t>
            </w:r>
            <w:r>
              <w:rPr>
                <w:rFonts w:hint="eastAsia"/>
                <w:color w:val="auto"/>
                <w:sz w:val="24"/>
              </w:rPr>
              <w:t>5</w:t>
            </w:r>
            <w:r>
              <w:rPr>
                <w:color w:val="auto"/>
                <w:sz w:val="24"/>
              </w:rPr>
              <w:t>L/m</w:t>
            </w:r>
            <w:r>
              <w:rPr>
                <w:color w:val="auto"/>
                <w:sz w:val="24"/>
                <w:vertAlign w:val="superscript"/>
              </w:rPr>
              <w:t>2</w:t>
            </w:r>
            <w:r>
              <w:rPr>
                <w:color w:val="auto"/>
                <w:sz w:val="24"/>
              </w:rPr>
              <w:t>.d计，绿地用水按</w:t>
            </w:r>
            <w:r>
              <w:rPr>
                <w:rFonts w:hint="eastAsia"/>
                <w:color w:val="auto"/>
                <w:sz w:val="24"/>
              </w:rPr>
              <w:t>4</w:t>
            </w:r>
            <w:r>
              <w:rPr>
                <w:color w:val="auto"/>
                <w:sz w:val="24"/>
              </w:rPr>
              <w:t>L/m</w:t>
            </w:r>
            <w:r>
              <w:rPr>
                <w:color w:val="auto"/>
                <w:sz w:val="24"/>
                <w:vertAlign w:val="superscript"/>
              </w:rPr>
              <w:t>2</w:t>
            </w:r>
            <w:r>
              <w:rPr>
                <w:color w:val="auto"/>
                <w:sz w:val="24"/>
              </w:rPr>
              <w:t>·</w:t>
            </w:r>
            <w:r>
              <w:rPr>
                <w:rFonts w:hint="eastAsia"/>
                <w:color w:val="auto"/>
                <w:sz w:val="24"/>
              </w:rPr>
              <w:t>次，一年用水35次</w:t>
            </w:r>
            <w:r>
              <w:rPr>
                <w:color w:val="auto"/>
                <w:sz w:val="24"/>
              </w:rPr>
              <w:t>计。建设项目总用水量</w:t>
            </w:r>
            <w:r>
              <w:rPr>
                <w:rFonts w:hint="eastAsia"/>
                <w:color w:val="auto"/>
                <w:sz w:val="24"/>
              </w:rPr>
              <w:t>为</w:t>
            </w:r>
            <w:r>
              <w:rPr>
                <w:rFonts w:hint="eastAsia"/>
                <w:color w:val="auto"/>
                <w:sz w:val="24"/>
                <w:lang w:val="en-US" w:eastAsia="zh-CN"/>
              </w:rPr>
              <w:t>558651</w:t>
            </w:r>
            <w:r>
              <w:rPr>
                <w:rFonts w:hint="eastAsia"/>
                <w:color w:val="auto"/>
                <w:sz w:val="24"/>
              </w:rPr>
              <w:t>t</w:t>
            </w:r>
            <w:r>
              <w:rPr>
                <w:color w:val="auto"/>
                <w:sz w:val="24"/>
              </w:rPr>
              <w:t>/</w:t>
            </w:r>
            <w:r>
              <w:rPr>
                <w:rFonts w:hint="eastAsia"/>
                <w:color w:val="auto"/>
                <w:sz w:val="24"/>
              </w:rPr>
              <w:t>a</w:t>
            </w:r>
            <w:r>
              <w:rPr>
                <w:color w:val="auto"/>
                <w:sz w:val="24"/>
              </w:rPr>
              <w:t>，具体用水量估算见表</w:t>
            </w:r>
            <w:r>
              <w:rPr>
                <w:rFonts w:hint="eastAsia"/>
                <w:color w:val="auto"/>
                <w:sz w:val="24"/>
              </w:rPr>
              <w:t>2</w:t>
            </w:r>
            <w:r>
              <w:rPr>
                <w:rFonts w:hint="eastAsia"/>
                <w:color w:val="auto"/>
                <w:sz w:val="24"/>
                <w:lang w:val="en-US" w:eastAsia="zh-CN"/>
              </w:rPr>
              <w:t>0</w:t>
            </w:r>
            <w:r>
              <w:rPr>
                <w:color w:val="auto"/>
                <w:sz w:val="24"/>
              </w:rPr>
              <w:t>。</w:t>
            </w:r>
          </w:p>
          <w:p>
            <w:pPr>
              <w:pStyle w:val="18"/>
              <w:ind w:firstLine="548"/>
              <w:jc w:val="center"/>
              <w:rPr>
                <w:rFonts w:hint="eastAsia" w:ascii="Times New Roman" w:hAnsi="Times New Roman"/>
                <w:color w:val="auto"/>
                <w:sz w:val="24"/>
                <w:szCs w:val="24"/>
              </w:rPr>
            </w:pPr>
            <w:r>
              <w:rPr>
                <w:rFonts w:hint="eastAsia" w:ascii="Times New Roman" w:hAnsi="Times New Roman"/>
                <w:color w:val="auto"/>
                <w:sz w:val="24"/>
                <w:szCs w:val="24"/>
              </w:rPr>
              <w:t>表</w:t>
            </w:r>
            <w:r>
              <w:rPr>
                <w:rFonts w:hint="eastAsia" w:ascii="Times New Roman" w:hAnsi="Times New Roman"/>
                <w:color w:val="auto"/>
                <w:sz w:val="24"/>
                <w:szCs w:val="24"/>
                <w:lang w:val="en-US" w:eastAsia="zh-CN"/>
              </w:rPr>
              <w:t>20</w:t>
            </w:r>
            <w:r>
              <w:rPr>
                <w:rFonts w:hint="eastAsia" w:ascii="Times New Roman" w:hAnsi="Times New Roman"/>
                <w:color w:val="auto"/>
                <w:sz w:val="24"/>
                <w:szCs w:val="24"/>
              </w:rPr>
              <w:t xml:space="preserve">  拟建项目用水情况</w:t>
            </w:r>
          </w:p>
          <w:tbl>
            <w:tblPr>
              <w:tblStyle w:val="35"/>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3"/>
              <w:gridCol w:w="1684"/>
              <w:gridCol w:w="1738"/>
              <w:gridCol w:w="1596"/>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用水单位</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用水定额</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用水单元</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用水参数</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年用水量（t/a）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小区居民</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160L/人·d</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lang w:val="en-US" w:eastAsia="zh-CN"/>
                    </w:rPr>
                    <w:t>1057</w:t>
                  </w:r>
                  <w:r>
                    <w:rPr>
                      <w:rFonts w:hint="eastAsia"/>
                      <w:color w:val="auto"/>
                      <w:sz w:val="21"/>
                      <w:szCs w:val="21"/>
                    </w:rPr>
                    <w:t>人</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365天</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61728.8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商业</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5L/m</w:t>
                  </w:r>
                  <w:r>
                    <w:rPr>
                      <w:rFonts w:hint="eastAsia"/>
                      <w:color w:val="auto"/>
                      <w:sz w:val="21"/>
                      <w:szCs w:val="21"/>
                      <w:vertAlign w:val="superscript"/>
                    </w:rPr>
                    <w:t>2</w:t>
                  </w:r>
                  <w:r>
                    <w:rPr>
                      <w:rFonts w:hint="eastAsia"/>
                      <w:color w:val="auto"/>
                      <w:sz w:val="21"/>
                      <w:szCs w:val="21"/>
                    </w:rPr>
                    <w:t>·d</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lang w:val="en-US" w:eastAsia="zh-CN"/>
                    </w:rPr>
                    <w:t>650</w:t>
                  </w:r>
                  <w:r>
                    <w:rPr>
                      <w:rFonts w:hint="eastAsia"/>
                      <w:color w:val="auto"/>
                      <w:sz w:val="21"/>
                      <w:szCs w:val="21"/>
                    </w:rPr>
                    <w:t>m</w:t>
                  </w:r>
                  <w:r>
                    <w:rPr>
                      <w:rFonts w:hint="eastAsia"/>
                      <w:color w:val="auto"/>
                      <w:sz w:val="21"/>
                      <w:szCs w:val="21"/>
                      <w:vertAlign w:val="superscript"/>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365天</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1186.25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配套公建用房</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5L/m</w:t>
                  </w:r>
                  <w:r>
                    <w:rPr>
                      <w:rFonts w:hint="eastAsia"/>
                      <w:color w:val="auto"/>
                      <w:sz w:val="21"/>
                      <w:szCs w:val="21"/>
                      <w:vertAlign w:val="superscript"/>
                    </w:rPr>
                    <w:t>2</w:t>
                  </w:r>
                  <w:r>
                    <w:rPr>
                      <w:rFonts w:hint="eastAsia"/>
                      <w:color w:val="auto"/>
                      <w:sz w:val="21"/>
                      <w:szCs w:val="21"/>
                    </w:rPr>
                    <w:t>·d</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lang w:val="en-US" w:eastAsia="zh-CN"/>
                    </w:rPr>
                    <w:t>179.42</w:t>
                  </w:r>
                  <w:r>
                    <w:rPr>
                      <w:rFonts w:hint="eastAsia"/>
                      <w:color w:val="auto"/>
                      <w:sz w:val="21"/>
                      <w:szCs w:val="21"/>
                    </w:rPr>
                    <w:t>m</w:t>
                  </w:r>
                  <w:r>
                    <w:rPr>
                      <w:rFonts w:hint="eastAsia"/>
                      <w:color w:val="auto"/>
                      <w:sz w:val="21"/>
                      <w:szCs w:val="21"/>
                      <w:vertAlign w:val="superscript"/>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365天</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327.44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绿化用水</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4.0L/m</w:t>
                  </w:r>
                  <w:r>
                    <w:rPr>
                      <w:rFonts w:hint="eastAsia"/>
                      <w:color w:val="auto"/>
                      <w:sz w:val="21"/>
                      <w:szCs w:val="21"/>
                      <w:vertAlign w:val="superscript"/>
                    </w:rPr>
                    <w:t>2</w:t>
                  </w:r>
                  <w:r>
                    <w:rPr>
                      <w:rFonts w:hint="eastAsia"/>
                      <w:color w:val="auto"/>
                      <w:sz w:val="21"/>
                      <w:szCs w:val="21"/>
                    </w:rPr>
                    <w:t>·次</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10158.7m</w:t>
                  </w:r>
                  <w:r>
                    <w:rPr>
                      <w:rFonts w:hint="eastAsia"/>
                      <w:color w:val="auto"/>
                      <w:sz w:val="21"/>
                      <w:szCs w:val="21"/>
                      <w:vertAlign w:val="superscript"/>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35次</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1422.22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小计</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64664.71</w:t>
                  </w:r>
                </w:p>
              </w:tc>
            </w:tr>
          </w:tbl>
          <w:p>
            <w:pPr>
              <w:spacing w:line="440" w:lineRule="exact"/>
              <w:ind w:firstLine="480" w:firstLineChars="200"/>
              <w:rPr>
                <w:rFonts w:hint="eastAsia"/>
                <w:color w:val="auto"/>
                <w:sz w:val="24"/>
              </w:rPr>
            </w:pPr>
            <w:r>
              <w:rPr>
                <w:rFonts w:hint="eastAsia"/>
                <w:color w:val="auto"/>
                <w:sz w:val="24"/>
                <w:lang w:eastAsia="zh-CN"/>
              </w:rPr>
              <w:t>本项</w:t>
            </w:r>
            <w:r>
              <w:rPr>
                <w:rFonts w:hint="eastAsia"/>
                <w:color w:val="auto"/>
                <w:sz w:val="24"/>
              </w:rPr>
              <w:t>目水平衡见下图</w:t>
            </w:r>
            <w:r>
              <w:rPr>
                <w:rFonts w:hint="eastAsia"/>
                <w:color w:val="auto"/>
                <w:sz w:val="24"/>
                <w:lang w:val="en-US" w:eastAsia="zh-CN"/>
              </w:rPr>
              <w:t>3</w:t>
            </w:r>
            <w:r>
              <w:rPr>
                <w:rFonts w:hint="eastAsia"/>
                <w:color w:val="auto"/>
                <w:sz w:val="24"/>
              </w:rPr>
              <w:t>。</w:t>
            </w:r>
          </w:p>
          <w:p>
            <w:pPr>
              <w:spacing w:line="440" w:lineRule="exact"/>
              <w:ind w:firstLine="480" w:firstLineChars="200"/>
              <w:jc w:val="center"/>
              <w:rPr>
                <w:rFonts w:hint="eastAsia"/>
                <w:color w:val="auto"/>
                <w:sz w:val="24"/>
              </w:rPr>
            </w:pPr>
            <w:r>
              <w:rPr>
                <w:rFonts w:hint="eastAsia"/>
                <w:color w:val="auto"/>
                <w:sz w:val="24"/>
              </w:rPr>
              <w:pict>
                <v:shape id="Picture 2" o:spid="_x0000_s1026" o:spt="75" type="#_x0000_t75" style="position:absolute;left:0pt;margin-left:2.6pt;margin-top:10.75pt;height:247.85pt;width:457.7pt;mso-wrap-distance-bottom:0pt;mso-wrap-distance-top:0pt;z-index:251658240;mso-width-relative:page;mso-height-relative:page;" o:ole="t" filled="f" o:preferrelative="t" stroked="f" coordsize="21600,21600">
                  <v:path/>
                  <v:fill on="f" focussize="0,0"/>
                  <v:stroke on="f"/>
                  <v:imagedata r:id="rId16" o:title=""/>
                  <o:lock v:ext="edit" aspectratio="f"/>
                  <w10:wrap type="topAndBottom"/>
                </v:shape>
                <o:OLEObject Type="Embed" ProgID="Visio.Drawing.11" ShapeID="Picture 2" DrawAspect="Content" ObjectID="_1468075725" r:id="rId15">
                  <o:LockedField>false</o:LockedField>
                </o:OLEObject>
              </w:pict>
            </w:r>
            <w:r>
              <w:rPr>
                <w:rFonts w:hint="eastAsia"/>
                <w:color w:val="auto"/>
                <w:sz w:val="24"/>
              </w:rPr>
              <w:t>图</w:t>
            </w:r>
            <w:r>
              <w:rPr>
                <w:rFonts w:hint="eastAsia"/>
                <w:color w:val="auto"/>
                <w:sz w:val="24"/>
                <w:lang w:val="en-US" w:eastAsia="zh-CN"/>
              </w:rPr>
              <w:t>3</w:t>
            </w:r>
            <w:r>
              <w:rPr>
                <w:rFonts w:hint="eastAsia"/>
                <w:color w:val="auto"/>
                <w:sz w:val="24"/>
              </w:rPr>
              <w:t xml:space="preserve">  建设项目水平衡图</w:t>
            </w:r>
            <w:r>
              <w:rPr>
                <w:rFonts w:hint="eastAsia"/>
                <w:color w:val="auto"/>
                <w:sz w:val="24"/>
                <w:lang w:val="en-US" w:eastAsia="zh-CN"/>
              </w:rPr>
              <w:t>t/a</w:t>
            </w:r>
          </w:p>
          <w:p>
            <w:pPr>
              <w:spacing w:line="440" w:lineRule="exact"/>
              <w:ind w:firstLine="480" w:firstLineChars="200"/>
              <w:rPr>
                <w:rFonts w:hint="eastAsia"/>
                <w:color w:val="auto"/>
                <w:sz w:val="24"/>
              </w:rPr>
            </w:pPr>
            <w:r>
              <w:rPr>
                <w:rFonts w:hint="eastAsia"/>
                <w:color w:val="auto"/>
                <w:sz w:val="24"/>
              </w:rPr>
              <w:t>污水排放量以用水量的80％计，污水排放量为</w:t>
            </w:r>
            <w:r>
              <w:rPr>
                <w:rFonts w:hint="eastAsia"/>
                <w:color w:val="auto"/>
                <w:sz w:val="24"/>
                <w:lang w:val="en-US" w:eastAsia="zh-CN"/>
              </w:rPr>
              <w:t>50594</w:t>
            </w:r>
            <w:r>
              <w:rPr>
                <w:rFonts w:hint="eastAsia"/>
                <w:color w:val="auto"/>
                <w:sz w:val="24"/>
              </w:rPr>
              <w:t>t/a，主要为居民及配套商业、物业排放的生活污水，</w:t>
            </w:r>
            <w:r>
              <w:rPr>
                <w:rFonts w:hint="eastAsia"/>
                <w:color w:val="auto"/>
                <w:sz w:val="24"/>
                <w:lang w:eastAsia="zh-CN"/>
              </w:rPr>
              <w:t>本项目</w:t>
            </w:r>
            <w:r>
              <w:rPr>
                <w:rFonts w:hint="eastAsia"/>
                <w:color w:val="auto"/>
                <w:sz w:val="24"/>
              </w:rPr>
              <w:t>废水中污染物产生浓度状况见表2</w:t>
            </w:r>
            <w:r>
              <w:rPr>
                <w:rFonts w:hint="eastAsia"/>
                <w:color w:val="auto"/>
                <w:sz w:val="24"/>
                <w:lang w:val="en-US" w:eastAsia="zh-CN"/>
              </w:rPr>
              <w:t>1</w:t>
            </w:r>
            <w:r>
              <w:rPr>
                <w:rFonts w:hint="eastAsia"/>
                <w:color w:val="auto"/>
                <w:sz w:val="24"/>
                <w:lang w:eastAsia="zh-CN"/>
              </w:rPr>
              <w:t>，各地块废水污染物排放情况见表</w:t>
            </w:r>
            <w:r>
              <w:rPr>
                <w:rFonts w:hint="eastAsia"/>
                <w:color w:val="auto"/>
                <w:sz w:val="24"/>
                <w:lang w:val="en-US" w:eastAsia="zh-CN"/>
              </w:rPr>
              <w:t>22~24</w:t>
            </w:r>
            <w:r>
              <w:rPr>
                <w:rFonts w:hint="eastAsia"/>
                <w:color w:val="auto"/>
                <w:sz w:val="24"/>
              </w:rPr>
              <w:t>。</w:t>
            </w:r>
          </w:p>
          <w:p>
            <w:pPr>
              <w:spacing w:line="440" w:lineRule="exact"/>
              <w:ind w:firstLine="480" w:firstLineChars="200"/>
              <w:rPr>
                <w:rFonts w:hint="eastAsia"/>
                <w:color w:val="auto"/>
                <w:sz w:val="24"/>
              </w:rPr>
            </w:pPr>
          </w:p>
          <w:p>
            <w:pPr>
              <w:spacing w:line="440" w:lineRule="exact"/>
              <w:ind w:firstLine="480" w:firstLineChars="200"/>
              <w:rPr>
                <w:rFonts w:hint="eastAsia"/>
                <w:color w:val="auto"/>
                <w:sz w:val="24"/>
              </w:rPr>
            </w:pPr>
          </w:p>
          <w:p>
            <w:pPr>
              <w:spacing w:line="440" w:lineRule="exact"/>
              <w:ind w:firstLine="480" w:firstLineChars="200"/>
              <w:rPr>
                <w:rFonts w:hint="eastAsia"/>
                <w:color w:val="auto"/>
                <w:sz w:val="24"/>
              </w:rPr>
            </w:pPr>
          </w:p>
          <w:p>
            <w:pPr>
              <w:spacing w:line="440" w:lineRule="exact"/>
              <w:ind w:firstLine="480" w:firstLineChars="200"/>
              <w:rPr>
                <w:rFonts w:hint="eastAsia"/>
                <w:color w:val="auto"/>
                <w:sz w:val="24"/>
              </w:rPr>
            </w:pPr>
          </w:p>
          <w:p>
            <w:pPr>
              <w:spacing w:line="440" w:lineRule="exact"/>
              <w:ind w:firstLine="480" w:firstLineChars="200"/>
              <w:rPr>
                <w:rFonts w:hint="eastAsia"/>
                <w:color w:val="auto"/>
                <w:sz w:val="24"/>
              </w:rPr>
            </w:pPr>
          </w:p>
          <w:p>
            <w:pPr>
              <w:spacing w:line="440" w:lineRule="exact"/>
              <w:ind w:firstLine="480" w:firstLineChars="200"/>
              <w:rPr>
                <w:rFonts w:hint="eastAsia"/>
                <w:color w:val="auto"/>
                <w:sz w:val="24"/>
              </w:rPr>
            </w:pPr>
          </w:p>
          <w:p>
            <w:pPr>
              <w:spacing w:line="440" w:lineRule="exact"/>
              <w:ind w:firstLine="480" w:firstLineChars="200"/>
              <w:rPr>
                <w:rFonts w:hint="eastAsia"/>
                <w:color w:val="auto"/>
                <w:sz w:val="24"/>
              </w:rPr>
            </w:pPr>
          </w:p>
          <w:p>
            <w:pPr>
              <w:snapToGrid w:val="0"/>
              <w:jc w:val="center"/>
              <w:outlineLvl w:val="0"/>
              <w:rPr>
                <w:color w:val="auto"/>
                <w:sz w:val="24"/>
                <w:szCs w:val="24"/>
              </w:rPr>
            </w:pPr>
          </w:p>
          <w:p>
            <w:pPr>
              <w:snapToGrid w:val="0"/>
              <w:jc w:val="center"/>
              <w:outlineLvl w:val="0"/>
              <w:rPr>
                <w:color w:val="auto"/>
                <w:sz w:val="24"/>
                <w:szCs w:val="24"/>
              </w:rPr>
            </w:pPr>
            <w:r>
              <w:rPr>
                <w:color w:val="auto"/>
                <w:sz w:val="24"/>
                <w:szCs w:val="24"/>
              </w:rPr>
              <w:t>表</w:t>
            </w:r>
            <w:r>
              <w:rPr>
                <w:rFonts w:hint="eastAsia"/>
                <w:color w:val="auto"/>
                <w:sz w:val="24"/>
                <w:szCs w:val="24"/>
              </w:rPr>
              <w:t>2</w:t>
            </w:r>
            <w:r>
              <w:rPr>
                <w:rFonts w:hint="eastAsia"/>
                <w:color w:val="auto"/>
                <w:sz w:val="24"/>
                <w:szCs w:val="24"/>
                <w:lang w:val="en-US" w:eastAsia="zh-CN"/>
              </w:rPr>
              <w:t>1</w:t>
            </w:r>
            <w:r>
              <w:rPr>
                <w:rFonts w:hint="eastAsia"/>
                <w:color w:val="auto"/>
                <w:sz w:val="24"/>
                <w:szCs w:val="24"/>
              </w:rPr>
              <w:t xml:space="preserve">  </w:t>
            </w:r>
            <w:r>
              <w:rPr>
                <w:rFonts w:hint="eastAsia"/>
                <w:color w:val="auto"/>
                <w:sz w:val="24"/>
                <w:szCs w:val="24"/>
                <w:lang w:eastAsia="zh-CN"/>
              </w:rPr>
              <w:t>本项目</w:t>
            </w:r>
            <w:r>
              <w:rPr>
                <w:color w:val="auto"/>
                <w:sz w:val="24"/>
                <w:szCs w:val="24"/>
              </w:rPr>
              <w:t>污水排放情况“三本帐”核算表</w:t>
            </w:r>
          </w:p>
          <w:tbl>
            <w:tblPr>
              <w:tblStyle w:val="35"/>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4"/>
              <w:gridCol w:w="788"/>
              <w:gridCol w:w="583"/>
              <w:gridCol w:w="935"/>
              <w:gridCol w:w="853"/>
              <w:gridCol w:w="855"/>
              <w:gridCol w:w="675"/>
              <w:gridCol w:w="1170"/>
              <w:gridCol w:w="801"/>
              <w:gridCol w:w="1044"/>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0" w:hRule="atLeast"/>
                <w:jc w:val="center"/>
              </w:trPr>
              <w:tc>
                <w:tcPr>
                  <w:tcW w:w="564" w:type="dxa"/>
                  <w:vAlign w:val="center"/>
                </w:tcPr>
                <w:p>
                  <w:pPr>
                    <w:jc w:val="center"/>
                    <w:rPr>
                      <w:rFonts w:hint="eastAsia"/>
                      <w:color w:val="auto"/>
                      <w:sz w:val="21"/>
                      <w:szCs w:val="21"/>
                    </w:rPr>
                  </w:pPr>
                  <w:bookmarkStart w:id="2" w:name="OLE_LINK1"/>
                  <w:r>
                    <w:rPr>
                      <w:rFonts w:hint="eastAsia"/>
                      <w:color w:val="auto"/>
                      <w:sz w:val="21"/>
                      <w:szCs w:val="21"/>
                    </w:rPr>
                    <w:t>污水种类</w:t>
                  </w:r>
                </w:p>
              </w:tc>
              <w:tc>
                <w:tcPr>
                  <w:tcW w:w="788" w:type="dxa"/>
                  <w:vAlign w:val="center"/>
                </w:tcPr>
                <w:p>
                  <w:pPr>
                    <w:jc w:val="center"/>
                    <w:rPr>
                      <w:rFonts w:hint="eastAsia"/>
                      <w:color w:val="auto"/>
                      <w:sz w:val="21"/>
                      <w:szCs w:val="21"/>
                    </w:rPr>
                  </w:pPr>
                  <w:r>
                    <w:rPr>
                      <w:rFonts w:hint="eastAsia"/>
                      <w:color w:val="auto"/>
                      <w:sz w:val="21"/>
                      <w:szCs w:val="21"/>
                    </w:rPr>
                    <w:t>污水量(t/a)</w:t>
                  </w:r>
                </w:p>
              </w:tc>
              <w:tc>
                <w:tcPr>
                  <w:tcW w:w="583" w:type="dxa"/>
                  <w:vAlign w:val="center"/>
                </w:tcPr>
                <w:p>
                  <w:pPr>
                    <w:jc w:val="center"/>
                    <w:rPr>
                      <w:rFonts w:hint="eastAsia"/>
                      <w:color w:val="auto"/>
                      <w:sz w:val="21"/>
                      <w:szCs w:val="21"/>
                    </w:rPr>
                  </w:pPr>
                  <w:r>
                    <w:rPr>
                      <w:rFonts w:hint="eastAsia"/>
                      <w:color w:val="auto"/>
                      <w:sz w:val="21"/>
                      <w:szCs w:val="21"/>
                    </w:rPr>
                    <w:t>污染物</w:t>
                  </w:r>
                </w:p>
                <w:p>
                  <w:pPr>
                    <w:jc w:val="center"/>
                    <w:rPr>
                      <w:rFonts w:hint="eastAsia"/>
                      <w:color w:val="auto"/>
                      <w:sz w:val="21"/>
                      <w:szCs w:val="21"/>
                    </w:rPr>
                  </w:pPr>
                  <w:r>
                    <w:rPr>
                      <w:rFonts w:hint="eastAsia"/>
                      <w:color w:val="auto"/>
                      <w:sz w:val="21"/>
                      <w:szCs w:val="21"/>
                    </w:rPr>
                    <w:t>指标</w:t>
                  </w:r>
                </w:p>
              </w:tc>
              <w:tc>
                <w:tcPr>
                  <w:tcW w:w="935" w:type="dxa"/>
                  <w:vAlign w:val="center"/>
                </w:tcPr>
                <w:p>
                  <w:pPr>
                    <w:jc w:val="center"/>
                    <w:rPr>
                      <w:rFonts w:hint="eastAsia"/>
                      <w:color w:val="auto"/>
                      <w:sz w:val="21"/>
                      <w:szCs w:val="21"/>
                    </w:rPr>
                  </w:pPr>
                  <w:r>
                    <w:rPr>
                      <w:rFonts w:hint="eastAsia"/>
                      <w:color w:val="auto"/>
                      <w:sz w:val="21"/>
                      <w:szCs w:val="21"/>
                    </w:rPr>
                    <w:t>发生浓度</w:t>
                  </w:r>
                </w:p>
                <w:p>
                  <w:pPr>
                    <w:jc w:val="center"/>
                    <w:rPr>
                      <w:rFonts w:hint="eastAsia"/>
                      <w:color w:val="auto"/>
                      <w:sz w:val="21"/>
                      <w:szCs w:val="21"/>
                    </w:rPr>
                  </w:pPr>
                  <w:r>
                    <w:rPr>
                      <w:rFonts w:hint="eastAsia"/>
                      <w:color w:val="auto"/>
                      <w:sz w:val="21"/>
                      <w:szCs w:val="21"/>
                    </w:rPr>
                    <w:t>（mg/L）</w:t>
                  </w:r>
                </w:p>
              </w:tc>
              <w:tc>
                <w:tcPr>
                  <w:tcW w:w="853" w:type="dxa"/>
                  <w:vAlign w:val="center"/>
                </w:tcPr>
                <w:p>
                  <w:pPr>
                    <w:jc w:val="center"/>
                    <w:rPr>
                      <w:rFonts w:hint="eastAsia"/>
                      <w:color w:val="auto"/>
                      <w:sz w:val="21"/>
                      <w:szCs w:val="21"/>
                    </w:rPr>
                  </w:pPr>
                  <w:r>
                    <w:rPr>
                      <w:rFonts w:hint="eastAsia"/>
                      <w:color w:val="auto"/>
                      <w:sz w:val="21"/>
                      <w:szCs w:val="21"/>
                    </w:rPr>
                    <w:t>发生量（t/a）</w:t>
                  </w:r>
                </w:p>
              </w:tc>
              <w:tc>
                <w:tcPr>
                  <w:tcW w:w="855" w:type="dxa"/>
                  <w:vAlign w:val="center"/>
                </w:tcPr>
                <w:p>
                  <w:pPr>
                    <w:jc w:val="center"/>
                    <w:rPr>
                      <w:rFonts w:hint="eastAsia"/>
                      <w:color w:val="auto"/>
                      <w:sz w:val="21"/>
                      <w:szCs w:val="21"/>
                    </w:rPr>
                  </w:pPr>
                  <w:r>
                    <w:rPr>
                      <w:rFonts w:hint="eastAsia"/>
                      <w:color w:val="auto"/>
                      <w:sz w:val="21"/>
                      <w:szCs w:val="21"/>
                    </w:rPr>
                    <w:t>治理</w:t>
                  </w:r>
                </w:p>
                <w:p>
                  <w:pPr>
                    <w:jc w:val="center"/>
                    <w:rPr>
                      <w:rFonts w:hint="eastAsia"/>
                      <w:color w:val="auto"/>
                      <w:sz w:val="21"/>
                      <w:szCs w:val="21"/>
                    </w:rPr>
                  </w:pPr>
                  <w:r>
                    <w:rPr>
                      <w:rFonts w:hint="eastAsia"/>
                      <w:color w:val="auto"/>
                      <w:sz w:val="21"/>
                      <w:szCs w:val="21"/>
                    </w:rPr>
                    <w:t>措施</w:t>
                  </w:r>
                </w:p>
              </w:tc>
              <w:tc>
                <w:tcPr>
                  <w:tcW w:w="675" w:type="dxa"/>
                  <w:vAlign w:val="center"/>
                </w:tcPr>
                <w:p>
                  <w:pPr>
                    <w:jc w:val="center"/>
                    <w:rPr>
                      <w:rFonts w:hint="eastAsia"/>
                      <w:color w:val="auto"/>
                      <w:sz w:val="21"/>
                      <w:szCs w:val="21"/>
                    </w:rPr>
                  </w:pPr>
                  <w:r>
                    <w:rPr>
                      <w:rFonts w:hint="eastAsia"/>
                      <w:color w:val="auto"/>
                      <w:sz w:val="21"/>
                      <w:szCs w:val="21"/>
                    </w:rPr>
                    <w:t>削减量</w:t>
                  </w:r>
                </w:p>
                <w:p>
                  <w:pPr>
                    <w:jc w:val="center"/>
                    <w:rPr>
                      <w:rFonts w:hint="eastAsia"/>
                      <w:color w:val="auto"/>
                      <w:sz w:val="21"/>
                      <w:szCs w:val="21"/>
                    </w:rPr>
                  </w:pPr>
                  <w:r>
                    <w:rPr>
                      <w:rFonts w:hint="eastAsia"/>
                      <w:color w:val="auto"/>
                      <w:sz w:val="21"/>
                      <w:szCs w:val="21"/>
                    </w:rPr>
                    <w:t>（t/a）</w:t>
                  </w:r>
                </w:p>
              </w:tc>
              <w:tc>
                <w:tcPr>
                  <w:tcW w:w="1170" w:type="dxa"/>
                  <w:vAlign w:val="center"/>
                </w:tcPr>
                <w:p>
                  <w:pPr>
                    <w:jc w:val="center"/>
                    <w:rPr>
                      <w:rFonts w:hint="eastAsia"/>
                      <w:color w:val="auto"/>
                      <w:sz w:val="21"/>
                      <w:szCs w:val="21"/>
                    </w:rPr>
                  </w:pPr>
                  <w:r>
                    <w:rPr>
                      <w:rFonts w:hint="eastAsia"/>
                      <w:color w:val="auto"/>
                      <w:sz w:val="21"/>
                      <w:szCs w:val="21"/>
                    </w:rPr>
                    <w:t>排放浓度（mg/L）</w:t>
                  </w:r>
                </w:p>
              </w:tc>
              <w:tc>
                <w:tcPr>
                  <w:tcW w:w="801" w:type="dxa"/>
                  <w:vAlign w:val="center"/>
                </w:tcPr>
                <w:p>
                  <w:pPr>
                    <w:jc w:val="center"/>
                    <w:rPr>
                      <w:rFonts w:hint="eastAsia"/>
                      <w:color w:val="auto"/>
                      <w:sz w:val="21"/>
                      <w:szCs w:val="21"/>
                    </w:rPr>
                  </w:pPr>
                  <w:r>
                    <w:rPr>
                      <w:rFonts w:hint="eastAsia"/>
                      <w:color w:val="auto"/>
                      <w:sz w:val="21"/>
                      <w:szCs w:val="21"/>
                    </w:rPr>
                    <w:t>排放量</w:t>
                  </w:r>
                </w:p>
                <w:p>
                  <w:pPr>
                    <w:jc w:val="center"/>
                    <w:rPr>
                      <w:rFonts w:hint="eastAsia"/>
                      <w:color w:val="auto"/>
                      <w:sz w:val="21"/>
                      <w:szCs w:val="21"/>
                    </w:rPr>
                  </w:pPr>
                  <w:r>
                    <w:rPr>
                      <w:rFonts w:hint="eastAsia"/>
                      <w:color w:val="auto"/>
                      <w:sz w:val="21"/>
                      <w:szCs w:val="21"/>
                    </w:rPr>
                    <w:t>（t/a）</w:t>
                  </w:r>
                </w:p>
              </w:tc>
              <w:tc>
                <w:tcPr>
                  <w:tcW w:w="1044" w:type="dxa"/>
                  <w:vAlign w:val="center"/>
                </w:tcPr>
                <w:p>
                  <w:pPr>
                    <w:jc w:val="center"/>
                    <w:rPr>
                      <w:rFonts w:hint="eastAsia"/>
                      <w:color w:val="auto"/>
                      <w:sz w:val="21"/>
                      <w:szCs w:val="21"/>
                    </w:rPr>
                  </w:pPr>
                  <w:r>
                    <w:rPr>
                      <w:rFonts w:hint="eastAsia"/>
                      <w:color w:val="auto"/>
                      <w:sz w:val="21"/>
                      <w:szCs w:val="21"/>
                    </w:rPr>
                    <w:t>执行标准（mg/L）</w:t>
                  </w:r>
                </w:p>
              </w:tc>
              <w:tc>
                <w:tcPr>
                  <w:tcW w:w="828" w:type="dxa"/>
                  <w:vAlign w:val="center"/>
                </w:tcPr>
                <w:p>
                  <w:pPr>
                    <w:jc w:val="center"/>
                    <w:rPr>
                      <w:rFonts w:hint="eastAsia"/>
                      <w:color w:val="auto"/>
                      <w:sz w:val="21"/>
                      <w:szCs w:val="21"/>
                    </w:rPr>
                  </w:pPr>
                  <w:r>
                    <w:rPr>
                      <w:rFonts w:hint="eastAsia"/>
                      <w:color w:val="auto"/>
                      <w:sz w:val="21"/>
                      <w:szCs w:val="21"/>
                    </w:rPr>
                    <w:t>排放方式与去向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564" w:type="dxa"/>
                  <w:vMerge w:val="restart"/>
                  <w:vAlign w:val="center"/>
                </w:tcPr>
                <w:p>
                  <w:pPr>
                    <w:jc w:val="center"/>
                    <w:rPr>
                      <w:rFonts w:hint="eastAsia"/>
                      <w:color w:val="auto"/>
                      <w:sz w:val="21"/>
                      <w:szCs w:val="21"/>
                    </w:rPr>
                  </w:pPr>
                  <w:r>
                    <w:rPr>
                      <w:rFonts w:hint="eastAsia"/>
                      <w:color w:val="auto"/>
                      <w:sz w:val="21"/>
                      <w:szCs w:val="21"/>
                    </w:rPr>
                    <w:t>生活污水</w:t>
                  </w:r>
                </w:p>
              </w:tc>
              <w:tc>
                <w:tcPr>
                  <w:tcW w:w="788" w:type="dxa"/>
                  <w:vMerge w:val="restart"/>
                  <w:vAlign w:val="center"/>
                </w:tcPr>
                <w:p>
                  <w:pPr>
                    <w:jc w:val="center"/>
                    <w:rPr>
                      <w:rFonts w:hint="eastAsia" w:eastAsia="宋体"/>
                      <w:color w:val="auto"/>
                      <w:sz w:val="21"/>
                      <w:szCs w:val="21"/>
                      <w:lang w:eastAsia="zh-CN"/>
                    </w:rPr>
                  </w:pPr>
                  <w:r>
                    <w:rPr>
                      <w:rFonts w:hint="eastAsia"/>
                      <w:color w:val="auto"/>
                      <w:sz w:val="21"/>
                      <w:szCs w:val="21"/>
                      <w:lang w:val="en-US" w:eastAsia="zh-CN"/>
                    </w:rPr>
                    <w:t>50594</w:t>
                  </w:r>
                </w:p>
              </w:tc>
              <w:tc>
                <w:tcPr>
                  <w:tcW w:w="583" w:type="dxa"/>
                  <w:vAlign w:val="center"/>
                </w:tcPr>
                <w:p>
                  <w:pPr>
                    <w:jc w:val="center"/>
                    <w:rPr>
                      <w:rFonts w:hint="eastAsia"/>
                      <w:color w:val="auto"/>
                      <w:sz w:val="21"/>
                      <w:szCs w:val="21"/>
                    </w:rPr>
                  </w:pPr>
                  <w:r>
                    <w:rPr>
                      <w:rFonts w:hint="eastAsia"/>
                      <w:color w:val="auto"/>
                      <w:sz w:val="21"/>
                      <w:szCs w:val="21"/>
                    </w:rPr>
                    <w:t>COD</w:t>
                  </w:r>
                </w:p>
              </w:tc>
              <w:tc>
                <w:tcPr>
                  <w:tcW w:w="935" w:type="dxa"/>
                  <w:vAlign w:val="center"/>
                </w:tcPr>
                <w:p>
                  <w:pPr>
                    <w:jc w:val="center"/>
                    <w:rPr>
                      <w:rFonts w:hint="eastAsia"/>
                      <w:color w:val="auto"/>
                      <w:sz w:val="21"/>
                      <w:szCs w:val="21"/>
                    </w:rPr>
                  </w:pPr>
                  <w:r>
                    <w:rPr>
                      <w:rFonts w:hint="eastAsia"/>
                      <w:color w:val="auto"/>
                      <w:sz w:val="21"/>
                      <w:szCs w:val="21"/>
                    </w:rPr>
                    <w:t>400</w:t>
                  </w:r>
                </w:p>
              </w:tc>
              <w:tc>
                <w:tcPr>
                  <w:tcW w:w="853" w:type="dxa"/>
                  <w:vAlign w:val="center"/>
                </w:tcPr>
                <w:p>
                  <w:pPr>
                    <w:jc w:val="center"/>
                    <w:rPr>
                      <w:rFonts w:hint="eastAsia"/>
                      <w:color w:val="auto"/>
                      <w:sz w:val="21"/>
                      <w:szCs w:val="21"/>
                    </w:rPr>
                  </w:pPr>
                  <w:r>
                    <w:rPr>
                      <w:rFonts w:hint="eastAsia"/>
                      <w:color w:val="auto"/>
                      <w:sz w:val="21"/>
                      <w:szCs w:val="21"/>
                      <w:lang w:val="en-US" w:eastAsia="zh-CN"/>
                    </w:rPr>
                    <w:t xml:space="preserve">20.24 </w:t>
                  </w:r>
                </w:p>
              </w:tc>
              <w:tc>
                <w:tcPr>
                  <w:tcW w:w="855" w:type="dxa"/>
                  <w:vMerge w:val="restart"/>
                  <w:vAlign w:val="center"/>
                </w:tcPr>
                <w:p>
                  <w:pPr>
                    <w:jc w:val="center"/>
                    <w:rPr>
                      <w:rFonts w:hint="eastAsia"/>
                      <w:color w:val="auto"/>
                      <w:sz w:val="21"/>
                      <w:szCs w:val="21"/>
                    </w:rPr>
                  </w:pPr>
                  <w:r>
                    <w:rPr>
                      <w:rFonts w:hint="eastAsia"/>
                      <w:color w:val="auto"/>
                      <w:sz w:val="21"/>
                      <w:szCs w:val="21"/>
                    </w:rPr>
                    <w:t>隔油池、化粪池预处理</w:t>
                  </w:r>
                </w:p>
              </w:tc>
              <w:tc>
                <w:tcPr>
                  <w:tcW w:w="675"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2.53 </w:t>
                  </w:r>
                </w:p>
              </w:tc>
              <w:tc>
                <w:tcPr>
                  <w:tcW w:w="1170" w:type="dxa"/>
                  <w:vAlign w:val="center"/>
                </w:tcPr>
                <w:p>
                  <w:pPr>
                    <w:jc w:val="center"/>
                    <w:rPr>
                      <w:rFonts w:hint="eastAsia"/>
                      <w:color w:val="auto"/>
                      <w:sz w:val="21"/>
                      <w:szCs w:val="21"/>
                      <w:lang w:val="en-US" w:eastAsia="zh-CN"/>
                    </w:rPr>
                  </w:pPr>
                  <w:r>
                    <w:rPr>
                      <w:rFonts w:hint="eastAsia"/>
                      <w:color w:val="auto"/>
                      <w:sz w:val="21"/>
                      <w:szCs w:val="21"/>
                      <w:lang w:val="en-US" w:eastAsia="zh-CN"/>
                    </w:rPr>
                    <w:t>350</w:t>
                  </w:r>
                </w:p>
              </w:tc>
              <w:tc>
                <w:tcPr>
                  <w:tcW w:w="801"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17.71 </w:t>
                  </w:r>
                </w:p>
              </w:tc>
              <w:tc>
                <w:tcPr>
                  <w:tcW w:w="1044" w:type="dxa"/>
                  <w:vAlign w:val="center"/>
                </w:tcPr>
                <w:p>
                  <w:pPr>
                    <w:jc w:val="center"/>
                    <w:rPr>
                      <w:rFonts w:hint="eastAsia"/>
                      <w:color w:val="auto"/>
                      <w:sz w:val="21"/>
                      <w:szCs w:val="21"/>
                    </w:rPr>
                  </w:pPr>
                  <w:r>
                    <w:rPr>
                      <w:rFonts w:hint="eastAsia"/>
                      <w:color w:val="auto"/>
                      <w:sz w:val="21"/>
                      <w:szCs w:val="21"/>
                    </w:rPr>
                    <w:t>500</w:t>
                  </w:r>
                </w:p>
              </w:tc>
              <w:tc>
                <w:tcPr>
                  <w:tcW w:w="828" w:type="dxa"/>
                  <w:vMerge w:val="restart"/>
                  <w:vAlign w:val="center"/>
                </w:tcPr>
                <w:p>
                  <w:pPr>
                    <w:jc w:val="center"/>
                    <w:rPr>
                      <w:rFonts w:hint="eastAsia"/>
                      <w:color w:val="auto"/>
                      <w:sz w:val="21"/>
                      <w:szCs w:val="21"/>
                    </w:rPr>
                  </w:pPr>
                  <w:r>
                    <w:rPr>
                      <w:rFonts w:hint="eastAsia"/>
                      <w:color w:val="auto"/>
                      <w:sz w:val="21"/>
                      <w:szCs w:val="21"/>
                    </w:rPr>
                    <w:t>接管</w:t>
                  </w:r>
                  <w:r>
                    <w:rPr>
                      <w:rFonts w:hint="eastAsia"/>
                      <w:color w:val="auto"/>
                      <w:sz w:val="21"/>
                      <w:szCs w:val="21"/>
                      <w:lang w:eastAsia="zh-CN"/>
                    </w:rPr>
                    <w:t>洪蓝镇</w:t>
                  </w:r>
                  <w:r>
                    <w:rPr>
                      <w:rFonts w:hint="eastAsia"/>
                      <w:color w:val="auto"/>
                      <w:sz w:val="21"/>
                      <w:szCs w:val="21"/>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564" w:type="dxa"/>
                  <w:vMerge w:val="continue"/>
                  <w:vAlign w:val="center"/>
                </w:tcPr>
                <w:p>
                  <w:pPr>
                    <w:widowControl/>
                    <w:jc w:val="center"/>
                    <w:rPr>
                      <w:color w:val="auto"/>
                      <w:kern w:val="0"/>
                      <w:sz w:val="21"/>
                      <w:szCs w:val="21"/>
                    </w:rPr>
                  </w:pPr>
                </w:p>
              </w:tc>
              <w:tc>
                <w:tcPr>
                  <w:tcW w:w="788" w:type="dxa"/>
                  <w:vMerge w:val="continue"/>
                  <w:vAlign w:val="center"/>
                </w:tcPr>
                <w:p>
                  <w:pPr>
                    <w:widowControl/>
                    <w:jc w:val="center"/>
                    <w:rPr>
                      <w:color w:val="auto"/>
                      <w:kern w:val="0"/>
                      <w:sz w:val="21"/>
                      <w:szCs w:val="21"/>
                    </w:rPr>
                  </w:pPr>
                </w:p>
              </w:tc>
              <w:tc>
                <w:tcPr>
                  <w:tcW w:w="583" w:type="dxa"/>
                  <w:vAlign w:val="center"/>
                </w:tcPr>
                <w:p>
                  <w:pPr>
                    <w:jc w:val="center"/>
                    <w:rPr>
                      <w:color w:val="auto"/>
                      <w:sz w:val="21"/>
                      <w:szCs w:val="21"/>
                    </w:rPr>
                  </w:pPr>
                  <w:r>
                    <w:rPr>
                      <w:color w:val="auto"/>
                      <w:sz w:val="21"/>
                      <w:szCs w:val="21"/>
                    </w:rPr>
                    <w:t>SS</w:t>
                  </w:r>
                </w:p>
              </w:tc>
              <w:tc>
                <w:tcPr>
                  <w:tcW w:w="935" w:type="dxa"/>
                  <w:vAlign w:val="center"/>
                </w:tcPr>
                <w:p>
                  <w:pPr>
                    <w:jc w:val="center"/>
                    <w:rPr>
                      <w:rFonts w:hint="eastAsia"/>
                      <w:color w:val="auto"/>
                      <w:sz w:val="21"/>
                      <w:szCs w:val="21"/>
                    </w:rPr>
                  </w:pPr>
                  <w:r>
                    <w:rPr>
                      <w:rFonts w:hint="eastAsia"/>
                      <w:color w:val="auto"/>
                      <w:sz w:val="21"/>
                      <w:szCs w:val="21"/>
                    </w:rPr>
                    <w:t>250</w:t>
                  </w:r>
                </w:p>
              </w:tc>
              <w:tc>
                <w:tcPr>
                  <w:tcW w:w="853" w:type="dxa"/>
                  <w:vAlign w:val="center"/>
                </w:tcPr>
                <w:p>
                  <w:pPr>
                    <w:jc w:val="center"/>
                    <w:rPr>
                      <w:rFonts w:hint="eastAsia"/>
                      <w:color w:val="auto"/>
                      <w:sz w:val="21"/>
                      <w:szCs w:val="21"/>
                    </w:rPr>
                  </w:pPr>
                  <w:r>
                    <w:rPr>
                      <w:rFonts w:hint="eastAsia"/>
                      <w:color w:val="auto"/>
                      <w:sz w:val="21"/>
                      <w:szCs w:val="21"/>
                      <w:lang w:val="en-US" w:eastAsia="zh-CN"/>
                    </w:rPr>
                    <w:t xml:space="preserve">12.65 </w:t>
                  </w:r>
                </w:p>
              </w:tc>
              <w:tc>
                <w:tcPr>
                  <w:tcW w:w="855" w:type="dxa"/>
                  <w:vMerge w:val="continue"/>
                  <w:vAlign w:val="center"/>
                </w:tcPr>
                <w:p>
                  <w:pPr>
                    <w:jc w:val="center"/>
                    <w:rPr>
                      <w:rFonts w:hint="eastAsia"/>
                      <w:color w:val="auto"/>
                      <w:sz w:val="21"/>
                      <w:szCs w:val="21"/>
                    </w:rPr>
                  </w:pPr>
                </w:p>
              </w:tc>
              <w:tc>
                <w:tcPr>
                  <w:tcW w:w="675"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2.53 </w:t>
                  </w:r>
                </w:p>
              </w:tc>
              <w:tc>
                <w:tcPr>
                  <w:tcW w:w="1170" w:type="dxa"/>
                  <w:vAlign w:val="center"/>
                </w:tcPr>
                <w:p>
                  <w:pPr>
                    <w:jc w:val="center"/>
                    <w:rPr>
                      <w:rFonts w:hint="eastAsia"/>
                      <w:color w:val="auto"/>
                      <w:sz w:val="21"/>
                      <w:szCs w:val="21"/>
                      <w:lang w:val="en-US" w:eastAsia="zh-CN"/>
                    </w:rPr>
                  </w:pPr>
                  <w:r>
                    <w:rPr>
                      <w:rFonts w:hint="eastAsia"/>
                      <w:color w:val="auto"/>
                      <w:sz w:val="21"/>
                      <w:szCs w:val="21"/>
                      <w:lang w:val="en-US" w:eastAsia="zh-CN"/>
                    </w:rPr>
                    <w:t>200</w:t>
                  </w:r>
                </w:p>
              </w:tc>
              <w:tc>
                <w:tcPr>
                  <w:tcW w:w="801"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10.12 </w:t>
                  </w:r>
                </w:p>
              </w:tc>
              <w:tc>
                <w:tcPr>
                  <w:tcW w:w="1044" w:type="dxa"/>
                  <w:vAlign w:val="center"/>
                </w:tcPr>
                <w:p>
                  <w:pPr>
                    <w:jc w:val="center"/>
                    <w:rPr>
                      <w:rFonts w:hint="eastAsia"/>
                      <w:color w:val="auto"/>
                      <w:sz w:val="21"/>
                      <w:szCs w:val="21"/>
                    </w:rPr>
                  </w:pPr>
                  <w:r>
                    <w:rPr>
                      <w:rFonts w:hint="eastAsia"/>
                      <w:color w:val="auto"/>
                      <w:sz w:val="21"/>
                      <w:szCs w:val="21"/>
                    </w:rPr>
                    <w:t>400</w:t>
                  </w:r>
                </w:p>
              </w:tc>
              <w:tc>
                <w:tcPr>
                  <w:tcW w:w="828" w:type="dxa"/>
                  <w:vMerge w:val="continue"/>
                  <w:vAlign w:val="center"/>
                </w:tcPr>
                <w:p>
                  <w:pPr>
                    <w:widowControl/>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jc w:val="center"/>
              </w:trPr>
              <w:tc>
                <w:tcPr>
                  <w:tcW w:w="564" w:type="dxa"/>
                  <w:vMerge w:val="continue"/>
                  <w:vAlign w:val="center"/>
                </w:tcPr>
                <w:p>
                  <w:pPr>
                    <w:widowControl/>
                    <w:jc w:val="center"/>
                    <w:rPr>
                      <w:color w:val="auto"/>
                      <w:kern w:val="0"/>
                      <w:sz w:val="21"/>
                      <w:szCs w:val="21"/>
                    </w:rPr>
                  </w:pPr>
                </w:p>
              </w:tc>
              <w:tc>
                <w:tcPr>
                  <w:tcW w:w="788" w:type="dxa"/>
                  <w:vMerge w:val="continue"/>
                  <w:vAlign w:val="center"/>
                </w:tcPr>
                <w:p>
                  <w:pPr>
                    <w:widowControl/>
                    <w:jc w:val="center"/>
                    <w:rPr>
                      <w:color w:val="auto"/>
                      <w:kern w:val="0"/>
                      <w:sz w:val="21"/>
                      <w:szCs w:val="21"/>
                    </w:rPr>
                  </w:pPr>
                </w:p>
              </w:tc>
              <w:tc>
                <w:tcPr>
                  <w:tcW w:w="583" w:type="dxa"/>
                  <w:vAlign w:val="center"/>
                </w:tcPr>
                <w:p>
                  <w:pPr>
                    <w:jc w:val="center"/>
                    <w:rPr>
                      <w:color w:val="auto"/>
                      <w:sz w:val="21"/>
                      <w:szCs w:val="21"/>
                    </w:rPr>
                  </w:pPr>
                  <w:r>
                    <w:rPr>
                      <w:color w:val="auto"/>
                      <w:sz w:val="21"/>
                      <w:szCs w:val="21"/>
                    </w:rPr>
                    <w:t>氨氮</w:t>
                  </w:r>
                </w:p>
              </w:tc>
              <w:tc>
                <w:tcPr>
                  <w:tcW w:w="935" w:type="dxa"/>
                  <w:vAlign w:val="center"/>
                </w:tcPr>
                <w:p>
                  <w:pPr>
                    <w:jc w:val="center"/>
                    <w:rPr>
                      <w:rFonts w:hint="eastAsia"/>
                      <w:color w:val="auto"/>
                      <w:sz w:val="21"/>
                      <w:szCs w:val="21"/>
                    </w:rPr>
                  </w:pPr>
                  <w:r>
                    <w:rPr>
                      <w:rFonts w:hint="eastAsia"/>
                      <w:color w:val="auto"/>
                      <w:sz w:val="21"/>
                      <w:szCs w:val="21"/>
                    </w:rPr>
                    <w:t>25</w:t>
                  </w:r>
                </w:p>
              </w:tc>
              <w:tc>
                <w:tcPr>
                  <w:tcW w:w="853" w:type="dxa"/>
                  <w:vAlign w:val="center"/>
                </w:tcPr>
                <w:p>
                  <w:pPr>
                    <w:jc w:val="center"/>
                    <w:rPr>
                      <w:rFonts w:hint="eastAsia"/>
                      <w:color w:val="auto"/>
                      <w:sz w:val="21"/>
                      <w:szCs w:val="21"/>
                    </w:rPr>
                  </w:pPr>
                  <w:r>
                    <w:rPr>
                      <w:rFonts w:hint="eastAsia"/>
                      <w:color w:val="auto"/>
                      <w:sz w:val="21"/>
                      <w:szCs w:val="21"/>
                      <w:lang w:val="en-US" w:eastAsia="zh-CN"/>
                    </w:rPr>
                    <w:t xml:space="preserve">1.26 </w:t>
                  </w:r>
                </w:p>
              </w:tc>
              <w:tc>
                <w:tcPr>
                  <w:tcW w:w="855" w:type="dxa"/>
                  <w:vMerge w:val="continue"/>
                  <w:vAlign w:val="center"/>
                </w:tcPr>
                <w:p>
                  <w:pPr>
                    <w:jc w:val="center"/>
                    <w:rPr>
                      <w:rFonts w:hint="eastAsia"/>
                      <w:color w:val="auto"/>
                      <w:sz w:val="21"/>
                      <w:szCs w:val="21"/>
                    </w:rPr>
                  </w:pPr>
                </w:p>
              </w:tc>
              <w:tc>
                <w:tcPr>
                  <w:tcW w:w="675"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0.00 </w:t>
                  </w:r>
                </w:p>
              </w:tc>
              <w:tc>
                <w:tcPr>
                  <w:tcW w:w="1170" w:type="dxa"/>
                  <w:vAlign w:val="center"/>
                </w:tcPr>
                <w:p>
                  <w:pPr>
                    <w:jc w:val="center"/>
                    <w:rPr>
                      <w:rFonts w:hint="eastAsia"/>
                      <w:color w:val="auto"/>
                      <w:sz w:val="21"/>
                      <w:szCs w:val="21"/>
                      <w:lang w:val="en-US" w:eastAsia="zh-CN"/>
                    </w:rPr>
                  </w:pPr>
                  <w:r>
                    <w:rPr>
                      <w:rFonts w:hint="eastAsia"/>
                      <w:color w:val="auto"/>
                      <w:sz w:val="21"/>
                      <w:szCs w:val="21"/>
                      <w:lang w:val="en-US" w:eastAsia="zh-CN"/>
                    </w:rPr>
                    <w:t>25</w:t>
                  </w:r>
                </w:p>
              </w:tc>
              <w:tc>
                <w:tcPr>
                  <w:tcW w:w="801"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1.26 </w:t>
                  </w:r>
                </w:p>
              </w:tc>
              <w:tc>
                <w:tcPr>
                  <w:tcW w:w="1044" w:type="dxa"/>
                  <w:vAlign w:val="center"/>
                </w:tcPr>
                <w:p>
                  <w:pPr>
                    <w:jc w:val="center"/>
                    <w:rPr>
                      <w:rFonts w:hint="eastAsia"/>
                      <w:color w:val="auto"/>
                      <w:sz w:val="21"/>
                      <w:szCs w:val="21"/>
                    </w:rPr>
                  </w:pPr>
                  <w:r>
                    <w:rPr>
                      <w:rFonts w:hint="eastAsia"/>
                      <w:color w:val="auto"/>
                      <w:sz w:val="21"/>
                      <w:szCs w:val="21"/>
                    </w:rPr>
                    <w:t>45</w:t>
                  </w:r>
                </w:p>
              </w:tc>
              <w:tc>
                <w:tcPr>
                  <w:tcW w:w="828" w:type="dxa"/>
                  <w:vMerge w:val="continue"/>
                  <w:vAlign w:val="center"/>
                </w:tcPr>
                <w:p>
                  <w:pPr>
                    <w:widowControl/>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jc w:val="center"/>
              </w:trPr>
              <w:tc>
                <w:tcPr>
                  <w:tcW w:w="564" w:type="dxa"/>
                  <w:vMerge w:val="continue"/>
                  <w:vAlign w:val="center"/>
                </w:tcPr>
                <w:p>
                  <w:pPr>
                    <w:widowControl/>
                    <w:jc w:val="center"/>
                    <w:rPr>
                      <w:color w:val="auto"/>
                      <w:kern w:val="0"/>
                      <w:sz w:val="21"/>
                      <w:szCs w:val="21"/>
                    </w:rPr>
                  </w:pPr>
                </w:p>
              </w:tc>
              <w:tc>
                <w:tcPr>
                  <w:tcW w:w="788" w:type="dxa"/>
                  <w:vMerge w:val="continue"/>
                  <w:vAlign w:val="center"/>
                </w:tcPr>
                <w:p>
                  <w:pPr>
                    <w:widowControl/>
                    <w:jc w:val="center"/>
                    <w:rPr>
                      <w:color w:val="auto"/>
                      <w:kern w:val="0"/>
                      <w:sz w:val="21"/>
                      <w:szCs w:val="21"/>
                    </w:rPr>
                  </w:pPr>
                </w:p>
              </w:tc>
              <w:tc>
                <w:tcPr>
                  <w:tcW w:w="583" w:type="dxa"/>
                  <w:vAlign w:val="center"/>
                </w:tcPr>
                <w:p>
                  <w:pPr>
                    <w:jc w:val="center"/>
                    <w:rPr>
                      <w:color w:val="auto"/>
                      <w:sz w:val="21"/>
                      <w:szCs w:val="21"/>
                    </w:rPr>
                  </w:pPr>
                  <w:r>
                    <w:rPr>
                      <w:color w:val="auto"/>
                      <w:sz w:val="21"/>
                      <w:szCs w:val="21"/>
                    </w:rPr>
                    <w:t>TP</w:t>
                  </w:r>
                </w:p>
              </w:tc>
              <w:tc>
                <w:tcPr>
                  <w:tcW w:w="935" w:type="dxa"/>
                  <w:vAlign w:val="center"/>
                </w:tcPr>
                <w:p>
                  <w:pPr>
                    <w:jc w:val="center"/>
                    <w:rPr>
                      <w:rFonts w:hint="eastAsia"/>
                      <w:color w:val="auto"/>
                      <w:sz w:val="21"/>
                      <w:szCs w:val="21"/>
                    </w:rPr>
                  </w:pPr>
                  <w:r>
                    <w:rPr>
                      <w:rFonts w:hint="eastAsia"/>
                      <w:color w:val="auto"/>
                      <w:sz w:val="21"/>
                      <w:szCs w:val="21"/>
                    </w:rPr>
                    <w:t>3</w:t>
                  </w:r>
                </w:p>
              </w:tc>
              <w:tc>
                <w:tcPr>
                  <w:tcW w:w="853" w:type="dxa"/>
                  <w:vAlign w:val="center"/>
                </w:tcPr>
                <w:p>
                  <w:pPr>
                    <w:jc w:val="center"/>
                    <w:rPr>
                      <w:rFonts w:hint="eastAsia"/>
                      <w:color w:val="auto"/>
                      <w:sz w:val="21"/>
                      <w:szCs w:val="21"/>
                    </w:rPr>
                  </w:pPr>
                  <w:r>
                    <w:rPr>
                      <w:rFonts w:hint="eastAsia"/>
                      <w:color w:val="auto"/>
                      <w:sz w:val="21"/>
                      <w:szCs w:val="21"/>
                      <w:lang w:val="en-US" w:eastAsia="zh-CN"/>
                    </w:rPr>
                    <w:t xml:space="preserve">0.15 </w:t>
                  </w:r>
                </w:p>
              </w:tc>
              <w:tc>
                <w:tcPr>
                  <w:tcW w:w="855" w:type="dxa"/>
                  <w:vMerge w:val="continue"/>
                  <w:vAlign w:val="center"/>
                </w:tcPr>
                <w:p>
                  <w:pPr>
                    <w:jc w:val="center"/>
                    <w:rPr>
                      <w:rFonts w:hint="eastAsia"/>
                      <w:color w:val="auto"/>
                      <w:sz w:val="21"/>
                      <w:szCs w:val="21"/>
                    </w:rPr>
                  </w:pPr>
                </w:p>
              </w:tc>
              <w:tc>
                <w:tcPr>
                  <w:tcW w:w="675"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0.00 </w:t>
                  </w:r>
                </w:p>
              </w:tc>
              <w:tc>
                <w:tcPr>
                  <w:tcW w:w="1170" w:type="dxa"/>
                  <w:vAlign w:val="center"/>
                </w:tcPr>
                <w:p>
                  <w:pPr>
                    <w:jc w:val="center"/>
                    <w:rPr>
                      <w:rFonts w:hint="eastAsia"/>
                      <w:color w:val="auto"/>
                      <w:sz w:val="21"/>
                      <w:szCs w:val="21"/>
                      <w:lang w:val="en-US" w:eastAsia="zh-CN"/>
                    </w:rPr>
                  </w:pPr>
                  <w:r>
                    <w:rPr>
                      <w:rFonts w:hint="eastAsia"/>
                      <w:color w:val="auto"/>
                      <w:sz w:val="21"/>
                      <w:szCs w:val="21"/>
                      <w:lang w:val="en-US" w:eastAsia="zh-CN"/>
                    </w:rPr>
                    <w:t>3</w:t>
                  </w:r>
                </w:p>
              </w:tc>
              <w:tc>
                <w:tcPr>
                  <w:tcW w:w="801"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0.15 </w:t>
                  </w:r>
                </w:p>
              </w:tc>
              <w:tc>
                <w:tcPr>
                  <w:tcW w:w="1044" w:type="dxa"/>
                  <w:vAlign w:val="center"/>
                </w:tcPr>
                <w:p>
                  <w:pPr>
                    <w:jc w:val="center"/>
                    <w:rPr>
                      <w:rFonts w:hint="eastAsia"/>
                      <w:color w:val="auto"/>
                      <w:sz w:val="21"/>
                      <w:szCs w:val="21"/>
                    </w:rPr>
                  </w:pPr>
                  <w:r>
                    <w:rPr>
                      <w:rFonts w:hint="eastAsia"/>
                      <w:color w:val="auto"/>
                      <w:sz w:val="21"/>
                      <w:szCs w:val="21"/>
                    </w:rPr>
                    <w:t>8</w:t>
                  </w:r>
                </w:p>
              </w:tc>
              <w:tc>
                <w:tcPr>
                  <w:tcW w:w="828" w:type="dxa"/>
                  <w:vMerge w:val="continue"/>
                  <w:vAlign w:val="center"/>
                </w:tcPr>
                <w:p>
                  <w:pPr>
                    <w:widowControl/>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564" w:type="dxa"/>
                  <w:vMerge w:val="continue"/>
                  <w:vAlign w:val="center"/>
                </w:tcPr>
                <w:p>
                  <w:pPr>
                    <w:widowControl/>
                    <w:jc w:val="center"/>
                    <w:rPr>
                      <w:color w:val="auto"/>
                      <w:kern w:val="0"/>
                      <w:sz w:val="21"/>
                      <w:szCs w:val="21"/>
                    </w:rPr>
                  </w:pPr>
                </w:p>
              </w:tc>
              <w:tc>
                <w:tcPr>
                  <w:tcW w:w="788" w:type="dxa"/>
                  <w:vMerge w:val="continue"/>
                  <w:vAlign w:val="center"/>
                </w:tcPr>
                <w:p>
                  <w:pPr>
                    <w:widowControl/>
                    <w:jc w:val="center"/>
                    <w:rPr>
                      <w:color w:val="auto"/>
                      <w:kern w:val="0"/>
                      <w:sz w:val="21"/>
                      <w:szCs w:val="21"/>
                    </w:rPr>
                  </w:pPr>
                </w:p>
              </w:tc>
              <w:tc>
                <w:tcPr>
                  <w:tcW w:w="583" w:type="dxa"/>
                  <w:vAlign w:val="center"/>
                </w:tcPr>
                <w:p>
                  <w:pPr>
                    <w:jc w:val="center"/>
                    <w:rPr>
                      <w:rFonts w:hint="eastAsia"/>
                      <w:color w:val="auto"/>
                      <w:sz w:val="21"/>
                      <w:szCs w:val="21"/>
                    </w:rPr>
                  </w:pPr>
                  <w:r>
                    <w:rPr>
                      <w:rFonts w:hint="eastAsia"/>
                      <w:color w:val="auto"/>
                      <w:sz w:val="21"/>
                      <w:szCs w:val="21"/>
                    </w:rPr>
                    <w:t>动植物油</w:t>
                  </w:r>
                </w:p>
              </w:tc>
              <w:tc>
                <w:tcPr>
                  <w:tcW w:w="935" w:type="dxa"/>
                  <w:vAlign w:val="center"/>
                </w:tcPr>
                <w:p>
                  <w:pPr>
                    <w:jc w:val="center"/>
                    <w:rPr>
                      <w:rFonts w:hint="eastAsia"/>
                      <w:color w:val="auto"/>
                      <w:sz w:val="21"/>
                      <w:szCs w:val="21"/>
                    </w:rPr>
                  </w:pPr>
                  <w:r>
                    <w:rPr>
                      <w:rFonts w:hint="eastAsia"/>
                      <w:color w:val="auto"/>
                      <w:sz w:val="21"/>
                      <w:szCs w:val="21"/>
                    </w:rPr>
                    <w:t>40</w:t>
                  </w:r>
                </w:p>
              </w:tc>
              <w:tc>
                <w:tcPr>
                  <w:tcW w:w="853" w:type="dxa"/>
                  <w:vAlign w:val="center"/>
                </w:tcPr>
                <w:p>
                  <w:pPr>
                    <w:jc w:val="center"/>
                    <w:rPr>
                      <w:rFonts w:hint="eastAsia"/>
                      <w:color w:val="auto"/>
                      <w:sz w:val="21"/>
                      <w:szCs w:val="21"/>
                    </w:rPr>
                  </w:pPr>
                  <w:r>
                    <w:rPr>
                      <w:rFonts w:hint="eastAsia"/>
                      <w:color w:val="auto"/>
                      <w:sz w:val="21"/>
                      <w:szCs w:val="21"/>
                      <w:lang w:val="en-US" w:eastAsia="zh-CN"/>
                    </w:rPr>
                    <w:t xml:space="preserve">2.02 </w:t>
                  </w:r>
                </w:p>
              </w:tc>
              <w:tc>
                <w:tcPr>
                  <w:tcW w:w="855" w:type="dxa"/>
                  <w:vMerge w:val="continue"/>
                  <w:vAlign w:val="center"/>
                </w:tcPr>
                <w:p>
                  <w:pPr>
                    <w:jc w:val="center"/>
                    <w:rPr>
                      <w:rFonts w:hint="eastAsia"/>
                      <w:color w:val="auto"/>
                      <w:sz w:val="21"/>
                      <w:szCs w:val="21"/>
                    </w:rPr>
                  </w:pPr>
                </w:p>
              </w:tc>
              <w:tc>
                <w:tcPr>
                  <w:tcW w:w="675"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1.01 </w:t>
                  </w:r>
                </w:p>
              </w:tc>
              <w:tc>
                <w:tcPr>
                  <w:tcW w:w="1170" w:type="dxa"/>
                  <w:vAlign w:val="center"/>
                </w:tcPr>
                <w:p>
                  <w:pPr>
                    <w:jc w:val="center"/>
                    <w:rPr>
                      <w:rFonts w:hint="eastAsia"/>
                      <w:color w:val="auto"/>
                      <w:sz w:val="21"/>
                      <w:szCs w:val="21"/>
                      <w:lang w:val="en-US" w:eastAsia="zh-CN"/>
                    </w:rPr>
                  </w:pPr>
                  <w:r>
                    <w:rPr>
                      <w:rFonts w:hint="eastAsia"/>
                      <w:color w:val="auto"/>
                      <w:sz w:val="21"/>
                      <w:szCs w:val="21"/>
                      <w:lang w:val="en-US" w:eastAsia="zh-CN"/>
                    </w:rPr>
                    <w:t>20</w:t>
                  </w:r>
                </w:p>
              </w:tc>
              <w:tc>
                <w:tcPr>
                  <w:tcW w:w="801" w:type="dxa"/>
                  <w:vAlign w:val="center"/>
                </w:tcPr>
                <w:p>
                  <w:pPr>
                    <w:jc w:val="center"/>
                    <w:rPr>
                      <w:rFonts w:hint="eastAsia"/>
                      <w:color w:val="auto"/>
                      <w:sz w:val="21"/>
                      <w:szCs w:val="21"/>
                      <w:lang w:val="en-US" w:eastAsia="zh-CN"/>
                    </w:rPr>
                  </w:pPr>
                  <w:r>
                    <w:rPr>
                      <w:rFonts w:hint="eastAsia"/>
                      <w:color w:val="auto"/>
                      <w:sz w:val="21"/>
                      <w:szCs w:val="21"/>
                      <w:lang w:val="en-US" w:eastAsia="zh-CN"/>
                    </w:rPr>
                    <w:t xml:space="preserve">1.01 </w:t>
                  </w:r>
                </w:p>
              </w:tc>
              <w:tc>
                <w:tcPr>
                  <w:tcW w:w="1044" w:type="dxa"/>
                  <w:vAlign w:val="center"/>
                </w:tcPr>
                <w:p>
                  <w:pPr>
                    <w:jc w:val="center"/>
                    <w:rPr>
                      <w:rFonts w:hint="eastAsia"/>
                      <w:color w:val="auto"/>
                      <w:sz w:val="21"/>
                      <w:szCs w:val="21"/>
                    </w:rPr>
                  </w:pPr>
                  <w:r>
                    <w:rPr>
                      <w:rFonts w:hint="eastAsia"/>
                      <w:color w:val="auto"/>
                      <w:sz w:val="21"/>
                      <w:szCs w:val="21"/>
                    </w:rPr>
                    <w:t>100</w:t>
                  </w:r>
                </w:p>
              </w:tc>
              <w:tc>
                <w:tcPr>
                  <w:tcW w:w="828" w:type="dxa"/>
                  <w:vMerge w:val="continue"/>
                  <w:vAlign w:val="center"/>
                </w:tcPr>
                <w:p>
                  <w:pPr>
                    <w:widowControl/>
                    <w:jc w:val="center"/>
                    <w:rPr>
                      <w:color w:val="auto"/>
                      <w:kern w:val="0"/>
                      <w:sz w:val="21"/>
                      <w:szCs w:val="21"/>
                    </w:rPr>
                  </w:pPr>
                </w:p>
              </w:tc>
            </w:tr>
            <w:bookmarkEnd w:id="2"/>
          </w:tbl>
          <w:p>
            <w:pPr>
              <w:spacing w:line="440" w:lineRule="exact"/>
              <w:ind w:firstLine="480" w:firstLineChars="200"/>
              <w:rPr>
                <w:rFonts w:hint="eastAsia"/>
                <w:color w:val="auto"/>
                <w:sz w:val="24"/>
              </w:rPr>
            </w:pPr>
            <w:bookmarkStart w:id="3" w:name="_Toc141089178"/>
            <w:r>
              <w:rPr>
                <w:rFonts w:hint="eastAsia"/>
                <w:color w:val="auto"/>
                <w:sz w:val="24"/>
              </w:rPr>
              <w:t>3、噪声</w:t>
            </w:r>
            <w:bookmarkEnd w:id="3"/>
          </w:p>
          <w:p>
            <w:pPr>
              <w:spacing w:line="440" w:lineRule="exact"/>
              <w:ind w:firstLine="480" w:firstLineChars="200"/>
              <w:rPr>
                <w:rFonts w:hint="eastAsia"/>
                <w:color w:val="auto"/>
                <w:sz w:val="24"/>
              </w:rPr>
            </w:pPr>
            <w:r>
              <w:rPr>
                <w:rFonts w:hint="eastAsia"/>
                <w:color w:val="auto"/>
                <w:sz w:val="24"/>
              </w:rPr>
              <w:t>拟建项目为房地产开发，建成后主要噪声源为安置于地下室的供水水泵、消防水泵、居民油烟风机、配电房变压器、空调等设备。</w:t>
            </w:r>
            <w:r>
              <w:rPr>
                <w:color w:val="auto"/>
                <w:sz w:val="24"/>
              </w:rPr>
              <w:t>本项目的噪声源及防治措施情况见表</w:t>
            </w:r>
            <w:r>
              <w:rPr>
                <w:rFonts w:hint="eastAsia"/>
                <w:color w:val="auto"/>
                <w:sz w:val="24"/>
              </w:rPr>
              <w:t>2</w:t>
            </w:r>
            <w:r>
              <w:rPr>
                <w:rFonts w:hint="eastAsia"/>
                <w:color w:val="auto"/>
                <w:sz w:val="24"/>
                <w:lang w:val="en-US" w:eastAsia="zh-CN"/>
              </w:rPr>
              <w:t>5</w:t>
            </w:r>
            <w:r>
              <w:rPr>
                <w:rFonts w:hint="eastAsia"/>
                <w:color w:val="auto"/>
                <w:sz w:val="24"/>
              </w:rPr>
              <w:t>。</w:t>
            </w:r>
          </w:p>
          <w:p>
            <w:pPr>
              <w:snapToGrid w:val="0"/>
              <w:jc w:val="center"/>
              <w:outlineLvl w:val="0"/>
              <w:rPr>
                <w:color w:val="auto"/>
                <w:sz w:val="24"/>
                <w:szCs w:val="24"/>
              </w:rPr>
            </w:pPr>
          </w:p>
          <w:p>
            <w:pPr>
              <w:snapToGrid w:val="0"/>
              <w:jc w:val="center"/>
              <w:outlineLvl w:val="0"/>
              <w:rPr>
                <w:rFonts w:hint="eastAsia"/>
                <w:color w:val="auto"/>
                <w:sz w:val="24"/>
                <w:szCs w:val="24"/>
              </w:rPr>
            </w:pPr>
            <w:r>
              <w:rPr>
                <w:color w:val="auto"/>
                <w:sz w:val="24"/>
                <w:szCs w:val="24"/>
              </w:rPr>
              <w:t>表</w:t>
            </w:r>
            <w:r>
              <w:rPr>
                <w:rFonts w:hint="eastAsia"/>
                <w:color w:val="auto"/>
                <w:sz w:val="24"/>
                <w:szCs w:val="24"/>
              </w:rPr>
              <w:t>2</w:t>
            </w:r>
            <w:r>
              <w:rPr>
                <w:rFonts w:hint="eastAsia"/>
                <w:color w:val="auto"/>
                <w:sz w:val="24"/>
                <w:szCs w:val="24"/>
                <w:lang w:val="en-US" w:eastAsia="zh-CN"/>
              </w:rPr>
              <w:t>5</w:t>
            </w:r>
            <w:r>
              <w:rPr>
                <w:rFonts w:hint="eastAsia"/>
                <w:color w:val="auto"/>
                <w:sz w:val="24"/>
                <w:szCs w:val="24"/>
              </w:rPr>
              <w:t xml:space="preserve"> </w:t>
            </w:r>
            <w:r>
              <w:rPr>
                <w:color w:val="auto"/>
                <w:sz w:val="24"/>
                <w:szCs w:val="24"/>
              </w:rPr>
              <w:t>噪声产生及治理情况</w:t>
            </w:r>
          </w:p>
          <w:tbl>
            <w:tblPr>
              <w:tblStyle w:val="35"/>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1"/>
              <w:gridCol w:w="777"/>
              <w:gridCol w:w="1395"/>
              <w:gridCol w:w="3466"/>
              <w:gridCol w:w="109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6" w:hRule="atLeast"/>
                <w:tblHeader/>
                <w:jc w:val="center"/>
              </w:trPr>
              <w:tc>
                <w:tcPr>
                  <w:tcW w:w="1401" w:type="dxa"/>
                  <w:vAlign w:val="center"/>
                </w:tcPr>
                <w:p>
                  <w:pPr>
                    <w:jc w:val="center"/>
                    <w:rPr>
                      <w:rFonts w:hint="eastAsia"/>
                      <w:color w:val="auto"/>
                      <w:sz w:val="21"/>
                      <w:szCs w:val="21"/>
                    </w:rPr>
                  </w:pPr>
                  <w:bookmarkStart w:id="4" w:name="_Toc141089179"/>
                  <w:r>
                    <w:rPr>
                      <w:rFonts w:hint="eastAsia"/>
                      <w:color w:val="auto"/>
                      <w:sz w:val="21"/>
                      <w:szCs w:val="21"/>
                    </w:rPr>
                    <w:t>设备名称</w:t>
                  </w:r>
                </w:p>
              </w:tc>
              <w:tc>
                <w:tcPr>
                  <w:tcW w:w="777" w:type="dxa"/>
                  <w:vAlign w:val="center"/>
                </w:tcPr>
                <w:p>
                  <w:pPr>
                    <w:jc w:val="center"/>
                    <w:rPr>
                      <w:rFonts w:hint="eastAsia"/>
                      <w:color w:val="auto"/>
                      <w:sz w:val="21"/>
                      <w:szCs w:val="21"/>
                    </w:rPr>
                  </w:pPr>
                  <w:r>
                    <w:rPr>
                      <w:rFonts w:hint="eastAsia"/>
                      <w:color w:val="auto"/>
                      <w:sz w:val="21"/>
                      <w:szCs w:val="21"/>
                    </w:rPr>
                    <w:t>数量</w:t>
                  </w:r>
                </w:p>
              </w:tc>
              <w:tc>
                <w:tcPr>
                  <w:tcW w:w="1395" w:type="dxa"/>
                  <w:vAlign w:val="center"/>
                </w:tcPr>
                <w:p>
                  <w:pPr>
                    <w:jc w:val="center"/>
                    <w:rPr>
                      <w:rFonts w:hint="eastAsia"/>
                      <w:color w:val="auto"/>
                      <w:sz w:val="21"/>
                      <w:szCs w:val="21"/>
                    </w:rPr>
                  </w:pPr>
                  <w:r>
                    <w:rPr>
                      <w:rFonts w:hint="eastAsia"/>
                      <w:color w:val="auto"/>
                      <w:sz w:val="21"/>
                      <w:szCs w:val="21"/>
                    </w:rPr>
                    <w:t>等效声级（dB）</w:t>
                  </w:r>
                </w:p>
              </w:tc>
              <w:tc>
                <w:tcPr>
                  <w:tcW w:w="3466" w:type="dxa"/>
                  <w:vAlign w:val="center"/>
                </w:tcPr>
                <w:p>
                  <w:pPr>
                    <w:jc w:val="center"/>
                    <w:rPr>
                      <w:rFonts w:hint="eastAsia"/>
                      <w:color w:val="auto"/>
                      <w:sz w:val="21"/>
                      <w:szCs w:val="21"/>
                    </w:rPr>
                  </w:pPr>
                  <w:r>
                    <w:rPr>
                      <w:rFonts w:hint="eastAsia"/>
                      <w:color w:val="auto"/>
                      <w:sz w:val="21"/>
                      <w:szCs w:val="21"/>
                    </w:rPr>
                    <w:t>治理措施</w:t>
                  </w:r>
                </w:p>
              </w:tc>
              <w:tc>
                <w:tcPr>
                  <w:tcW w:w="1094" w:type="dxa"/>
                  <w:vAlign w:val="center"/>
                </w:tcPr>
                <w:p>
                  <w:pPr>
                    <w:jc w:val="center"/>
                    <w:rPr>
                      <w:rFonts w:hint="eastAsia"/>
                      <w:color w:val="auto"/>
                      <w:sz w:val="21"/>
                      <w:szCs w:val="21"/>
                    </w:rPr>
                  </w:pPr>
                  <w:r>
                    <w:rPr>
                      <w:rFonts w:hint="eastAsia"/>
                      <w:color w:val="auto"/>
                      <w:sz w:val="21"/>
                      <w:szCs w:val="21"/>
                    </w:rPr>
                    <w:t>降噪效果（dB）</w:t>
                  </w:r>
                </w:p>
              </w:tc>
              <w:tc>
                <w:tcPr>
                  <w:tcW w:w="963" w:type="dxa"/>
                  <w:vAlign w:val="center"/>
                </w:tcPr>
                <w:p>
                  <w:pPr>
                    <w:jc w:val="center"/>
                    <w:rPr>
                      <w:rFonts w:hint="eastAsia"/>
                      <w:color w:val="auto"/>
                      <w:sz w:val="21"/>
                      <w:szCs w:val="21"/>
                    </w:rPr>
                  </w:pPr>
                  <w:r>
                    <w:rPr>
                      <w:rFonts w:hint="eastAsia"/>
                      <w:color w:val="auto"/>
                      <w:sz w:val="21"/>
                      <w:szCs w:val="21"/>
                    </w:rPr>
                    <w:t>预计厂界噪声值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6" w:hRule="atLeast"/>
                <w:tblHeader/>
                <w:jc w:val="center"/>
              </w:trPr>
              <w:tc>
                <w:tcPr>
                  <w:tcW w:w="1401" w:type="dxa"/>
                  <w:vAlign w:val="center"/>
                </w:tcPr>
                <w:p>
                  <w:pPr>
                    <w:jc w:val="center"/>
                    <w:rPr>
                      <w:rFonts w:hint="eastAsia"/>
                      <w:color w:val="auto"/>
                      <w:sz w:val="21"/>
                      <w:szCs w:val="21"/>
                    </w:rPr>
                  </w:pPr>
                  <w:r>
                    <w:rPr>
                      <w:rFonts w:hint="eastAsia"/>
                      <w:color w:val="auto"/>
                      <w:sz w:val="21"/>
                      <w:szCs w:val="21"/>
                    </w:rPr>
                    <w:t>水泵</w:t>
                  </w:r>
                </w:p>
              </w:tc>
              <w:tc>
                <w:tcPr>
                  <w:tcW w:w="777" w:type="dxa"/>
                  <w:vAlign w:val="center"/>
                </w:tcPr>
                <w:p>
                  <w:pPr>
                    <w:jc w:val="center"/>
                    <w:rPr>
                      <w:rFonts w:hint="eastAsia"/>
                      <w:color w:val="auto"/>
                      <w:sz w:val="21"/>
                      <w:szCs w:val="21"/>
                    </w:rPr>
                  </w:pPr>
                  <w:r>
                    <w:rPr>
                      <w:rFonts w:hint="eastAsia"/>
                      <w:color w:val="auto"/>
                      <w:sz w:val="21"/>
                      <w:szCs w:val="21"/>
                    </w:rPr>
                    <w:t>8</w:t>
                  </w:r>
                </w:p>
              </w:tc>
              <w:tc>
                <w:tcPr>
                  <w:tcW w:w="1395" w:type="dxa"/>
                  <w:vAlign w:val="center"/>
                </w:tcPr>
                <w:p>
                  <w:pPr>
                    <w:jc w:val="center"/>
                    <w:rPr>
                      <w:rFonts w:hint="eastAsia"/>
                      <w:color w:val="auto"/>
                      <w:sz w:val="21"/>
                      <w:szCs w:val="21"/>
                    </w:rPr>
                  </w:pPr>
                  <w:r>
                    <w:rPr>
                      <w:rFonts w:hint="eastAsia"/>
                      <w:color w:val="auto"/>
                      <w:sz w:val="21"/>
                      <w:szCs w:val="21"/>
                    </w:rPr>
                    <w:t>65~80</w:t>
                  </w:r>
                </w:p>
              </w:tc>
              <w:tc>
                <w:tcPr>
                  <w:tcW w:w="3466" w:type="dxa"/>
                  <w:vAlign w:val="center"/>
                </w:tcPr>
                <w:p>
                  <w:pPr>
                    <w:jc w:val="center"/>
                    <w:rPr>
                      <w:rFonts w:hint="eastAsia"/>
                      <w:color w:val="auto"/>
                      <w:sz w:val="21"/>
                      <w:szCs w:val="21"/>
                    </w:rPr>
                  </w:pPr>
                  <w:r>
                    <w:rPr>
                      <w:rFonts w:hint="eastAsia"/>
                      <w:color w:val="auto"/>
                      <w:sz w:val="21"/>
                      <w:szCs w:val="21"/>
                    </w:rPr>
                    <w:t>水泵设置于室内，同时土建上做吸声处理，选用低噪声设备、安装减振垫以及增强泵房密闭性来降低噪声污染</w:t>
                  </w:r>
                </w:p>
              </w:tc>
              <w:tc>
                <w:tcPr>
                  <w:tcW w:w="1094" w:type="dxa"/>
                  <w:vAlign w:val="center"/>
                </w:tcPr>
                <w:p>
                  <w:pPr>
                    <w:jc w:val="center"/>
                    <w:rPr>
                      <w:rFonts w:hint="eastAsia"/>
                      <w:color w:val="auto"/>
                      <w:sz w:val="21"/>
                      <w:szCs w:val="21"/>
                    </w:rPr>
                  </w:pPr>
                  <w:r>
                    <w:rPr>
                      <w:rFonts w:hint="eastAsia"/>
                      <w:color w:val="auto"/>
                      <w:sz w:val="21"/>
                      <w:szCs w:val="21"/>
                    </w:rPr>
                    <w:t>25</w:t>
                  </w:r>
                </w:p>
              </w:tc>
              <w:tc>
                <w:tcPr>
                  <w:tcW w:w="963" w:type="dxa"/>
                  <w:vMerge w:val="restart"/>
                  <w:vAlign w:val="center"/>
                </w:tcPr>
                <w:p>
                  <w:pPr>
                    <w:jc w:val="center"/>
                    <w:rPr>
                      <w:rFonts w:hint="eastAsia"/>
                      <w:color w:val="auto"/>
                      <w:sz w:val="21"/>
                      <w:szCs w:val="21"/>
                    </w:rPr>
                  </w:pPr>
                  <w:r>
                    <w:rPr>
                      <w:rFonts w:hint="eastAsia"/>
                      <w:color w:val="auto"/>
                      <w:sz w:val="21"/>
                      <w:szCs w:val="21"/>
                    </w:rPr>
                    <w:t>昼间≤60(分贝)/夜间≤50(分贝)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blHeader/>
                <w:jc w:val="center"/>
              </w:trPr>
              <w:tc>
                <w:tcPr>
                  <w:tcW w:w="1401" w:type="dxa"/>
                  <w:vAlign w:val="center"/>
                </w:tcPr>
                <w:p>
                  <w:pPr>
                    <w:jc w:val="center"/>
                    <w:rPr>
                      <w:rFonts w:hint="eastAsia"/>
                      <w:color w:val="auto"/>
                      <w:sz w:val="21"/>
                      <w:szCs w:val="21"/>
                    </w:rPr>
                  </w:pPr>
                  <w:r>
                    <w:rPr>
                      <w:rFonts w:hint="eastAsia"/>
                      <w:color w:val="auto"/>
                      <w:sz w:val="21"/>
                      <w:szCs w:val="21"/>
                    </w:rPr>
                    <w:t>变压器</w:t>
                  </w:r>
                </w:p>
              </w:tc>
              <w:tc>
                <w:tcPr>
                  <w:tcW w:w="777" w:type="dxa"/>
                  <w:vAlign w:val="center"/>
                </w:tcPr>
                <w:p>
                  <w:pPr>
                    <w:jc w:val="center"/>
                    <w:rPr>
                      <w:rFonts w:hint="eastAsia"/>
                      <w:color w:val="auto"/>
                      <w:sz w:val="21"/>
                      <w:szCs w:val="21"/>
                    </w:rPr>
                  </w:pPr>
                  <w:r>
                    <w:rPr>
                      <w:rFonts w:hint="eastAsia"/>
                      <w:color w:val="auto"/>
                      <w:sz w:val="21"/>
                      <w:szCs w:val="21"/>
                    </w:rPr>
                    <w:t>4</w:t>
                  </w:r>
                </w:p>
              </w:tc>
              <w:tc>
                <w:tcPr>
                  <w:tcW w:w="1395" w:type="dxa"/>
                  <w:vAlign w:val="center"/>
                </w:tcPr>
                <w:p>
                  <w:pPr>
                    <w:jc w:val="center"/>
                    <w:rPr>
                      <w:rFonts w:hint="eastAsia"/>
                      <w:color w:val="auto"/>
                      <w:sz w:val="21"/>
                      <w:szCs w:val="21"/>
                    </w:rPr>
                  </w:pPr>
                  <w:r>
                    <w:rPr>
                      <w:rFonts w:hint="eastAsia"/>
                      <w:color w:val="auto"/>
                      <w:sz w:val="21"/>
                      <w:szCs w:val="21"/>
                    </w:rPr>
                    <w:t>65~70</w:t>
                  </w:r>
                </w:p>
              </w:tc>
              <w:tc>
                <w:tcPr>
                  <w:tcW w:w="3466" w:type="dxa"/>
                  <w:vAlign w:val="center"/>
                </w:tcPr>
                <w:p>
                  <w:pPr>
                    <w:jc w:val="center"/>
                    <w:rPr>
                      <w:rFonts w:hint="eastAsia"/>
                      <w:color w:val="auto"/>
                      <w:sz w:val="21"/>
                      <w:szCs w:val="21"/>
                    </w:rPr>
                  </w:pPr>
                  <w:r>
                    <w:rPr>
                      <w:rFonts w:hint="eastAsia"/>
                      <w:color w:val="auto"/>
                      <w:sz w:val="21"/>
                      <w:szCs w:val="21"/>
                    </w:rPr>
                    <w:t>设置于室内，同时土建上做吸声处理，选用低噪声设备、安装减振垫来降低噪声污染</w:t>
                  </w:r>
                </w:p>
              </w:tc>
              <w:tc>
                <w:tcPr>
                  <w:tcW w:w="1094" w:type="dxa"/>
                  <w:vAlign w:val="center"/>
                </w:tcPr>
                <w:p>
                  <w:pPr>
                    <w:jc w:val="center"/>
                    <w:rPr>
                      <w:rFonts w:hint="eastAsia"/>
                      <w:color w:val="auto"/>
                      <w:sz w:val="21"/>
                      <w:szCs w:val="21"/>
                    </w:rPr>
                  </w:pPr>
                  <w:r>
                    <w:rPr>
                      <w:rFonts w:hint="eastAsia"/>
                      <w:color w:val="auto"/>
                      <w:sz w:val="21"/>
                      <w:szCs w:val="21"/>
                    </w:rPr>
                    <w:t>25</w:t>
                  </w:r>
                </w:p>
              </w:tc>
              <w:tc>
                <w:tcPr>
                  <w:tcW w:w="963" w:type="dxa"/>
                  <w:vMerge w:val="continue"/>
                  <w:vAlign w:val="center"/>
                </w:tcPr>
                <w:p>
                  <w:pPr>
                    <w:spacing w:after="120" w:line="2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blHeader/>
                <w:jc w:val="center"/>
              </w:trPr>
              <w:tc>
                <w:tcPr>
                  <w:tcW w:w="1401" w:type="dxa"/>
                  <w:vAlign w:val="center"/>
                </w:tcPr>
                <w:p>
                  <w:pPr>
                    <w:jc w:val="center"/>
                    <w:rPr>
                      <w:rFonts w:hint="eastAsia"/>
                      <w:color w:val="auto"/>
                      <w:sz w:val="21"/>
                      <w:szCs w:val="21"/>
                    </w:rPr>
                  </w:pPr>
                  <w:r>
                    <w:rPr>
                      <w:rFonts w:hint="eastAsia"/>
                      <w:color w:val="auto"/>
                      <w:sz w:val="21"/>
                      <w:szCs w:val="21"/>
                    </w:rPr>
                    <w:t>油烟排风机</w:t>
                  </w:r>
                </w:p>
              </w:tc>
              <w:tc>
                <w:tcPr>
                  <w:tcW w:w="777" w:type="dxa"/>
                  <w:vAlign w:val="center"/>
                </w:tcPr>
                <w:p>
                  <w:pPr>
                    <w:jc w:val="center"/>
                    <w:rPr>
                      <w:rFonts w:hint="eastAsia"/>
                      <w:color w:val="auto"/>
                      <w:sz w:val="21"/>
                      <w:szCs w:val="21"/>
                    </w:rPr>
                  </w:pPr>
                  <w:r>
                    <w:rPr>
                      <w:rFonts w:hint="eastAsia"/>
                      <w:color w:val="auto"/>
                      <w:sz w:val="21"/>
                      <w:szCs w:val="21"/>
                    </w:rPr>
                    <w:t>―</w:t>
                  </w:r>
                </w:p>
              </w:tc>
              <w:tc>
                <w:tcPr>
                  <w:tcW w:w="1395" w:type="dxa"/>
                  <w:vAlign w:val="center"/>
                </w:tcPr>
                <w:p>
                  <w:pPr>
                    <w:jc w:val="center"/>
                    <w:rPr>
                      <w:rFonts w:hint="eastAsia"/>
                      <w:color w:val="auto"/>
                      <w:sz w:val="21"/>
                      <w:szCs w:val="21"/>
                    </w:rPr>
                  </w:pPr>
                  <w:r>
                    <w:rPr>
                      <w:rFonts w:hint="eastAsia"/>
                      <w:color w:val="auto"/>
                      <w:sz w:val="21"/>
                      <w:szCs w:val="21"/>
                    </w:rPr>
                    <w:t>65~75</w:t>
                  </w:r>
                </w:p>
              </w:tc>
              <w:tc>
                <w:tcPr>
                  <w:tcW w:w="3466" w:type="dxa"/>
                  <w:vAlign w:val="center"/>
                </w:tcPr>
                <w:p>
                  <w:pPr>
                    <w:jc w:val="center"/>
                    <w:rPr>
                      <w:rFonts w:hint="eastAsia"/>
                      <w:color w:val="auto"/>
                      <w:sz w:val="21"/>
                      <w:szCs w:val="21"/>
                    </w:rPr>
                  </w:pPr>
                  <w:r>
                    <w:rPr>
                      <w:rFonts w:hint="eastAsia"/>
                      <w:color w:val="auto"/>
                      <w:sz w:val="21"/>
                      <w:szCs w:val="21"/>
                    </w:rPr>
                    <w:t>通过选用低噪声设备</w:t>
                  </w:r>
                </w:p>
              </w:tc>
              <w:tc>
                <w:tcPr>
                  <w:tcW w:w="1094" w:type="dxa"/>
                  <w:vAlign w:val="center"/>
                </w:tcPr>
                <w:p>
                  <w:pPr>
                    <w:jc w:val="center"/>
                    <w:rPr>
                      <w:rFonts w:hint="eastAsia"/>
                      <w:color w:val="auto"/>
                      <w:sz w:val="21"/>
                      <w:szCs w:val="21"/>
                    </w:rPr>
                  </w:pPr>
                  <w:r>
                    <w:rPr>
                      <w:rFonts w:hint="eastAsia"/>
                      <w:color w:val="auto"/>
                      <w:sz w:val="21"/>
                      <w:szCs w:val="21"/>
                    </w:rPr>
                    <w:t>20</w:t>
                  </w:r>
                </w:p>
              </w:tc>
              <w:tc>
                <w:tcPr>
                  <w:tcW w:w="963" w:type="dxa"/>
                  <w:vMerge w:val="continue"/>
                  <w:vAlign w:val="center"/>
                </w:tcPr>
                <w:p>
                  <w:pPr>
                    <w:spacing w:after="120" w:line="2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2" w:hRule="atLeast"/>
                <w:jc w:val="center"/>
              </w:trPr>
              <w:tc>
                <w:tcPr>
                  <w:tcW w:w="1401" w:type="dxa"/>
                  <w:vAlign w:val="center"/>
                </w:tcPr>
                <w:p>
                  <w:pPr>
                    <w:jc w:val="center"/>
                    <w:rPr>
                      <w:rFonts w:hint="eastAsia"/>
                      <w:color w:val="auto"/>
                      <w:sz w:val="21"/>
                      <w:szCs w:val="21"/>
                    </w:rPr>
                  </w:pPr>
                  <w:r>
                    <w:rPr>
                      <w:rFonts w:hint="eastAsia"/>
                      <w:color w:val="auto"/>
                      <w:sz w:val="21"/>
                      <w:szCs w:val="21"/>
                    </w:rPr>
                    <w:t>空调</w:t>
                  </w:r>
                </w:p>
                <w:p>
                  <w:pPr>
                    <w:jc w:val="center"/>
                    <w:rPr>
                      <w:rFonts w:hint="eastAsia"/>
                      <w:color w:val="auto"/>
                      <w:sz w:val="21"/>
                      <w:szCs w:val="21"/>
                    </w:rPr>
                  </w:pPr>
                  <w:r>
                    <w:rPr>
                      <w:rFonts w:hint="eastAsia"/>
                      <w:color w:val="auto"/>
                      <w:sz w:val="21"/>
                      <w:szCs w:val="21"/>
                    </w:rPr>
                    <w:t>外机组</w:t>
                  </w:r>
                </w:p>
              </w:tc>
              <w:tc>
                <w:tcPr>
                  <w:tcW w:w="777" w:type="dxa"/>
                  <w:vAlign w:val="center"/>
                </w:tcPr>
                <w:p>
                  <w:pPr>
                    <w:jc w:val="center"/>
                    <w:rPr>
                      <w:rFonts w:hint="eastAsia"/>
                      <w:color w:val="auto"/>
                      <w:sz w:val="21"/>
                      <w:szCs w:val="21"/>
                    </w:rPr>
                  </w:pPr>
                  <w:r>
                    <w:rPr>
                      <w:rFonts w:hint="eastAsia"/>
                      <w:color w:val="auto"/>
                      <w:sz w:val="21"/>
                      <w:szCs w:val="21"/>
                    </w:rPr>
                    <w:t>—</w:t>
                  </w:r>
                </w:p>
              </w:tc>
              <w:tc>
                <w:tcPr>
                  <w:tcW w:w="1395" w:type="dxa"/>
                  <w:vAlign w:val="center"/>
                </w:tcPr>
                <w:p>
                  <w:pPr>
                    <w:jc w:val="center"/>
                    <w:rPr>
                      <w:rFonts w:hint="eastAsia"/>
                      <w:color w:val="auto"/>
                      <w:sz w:val="21"/>
                      <w:szCs w:val="21"/>
                    </w:rPr>
                  </w:pPr>
                  <w:r>
                    <w:rPr>
                      <w:rFonts w:hint="eastAsia"/>
                      <w:color w:val="auto"/>
                      <w:sz w:val="21"/>
                      <w:szCs w:val="21"/>
                    </w:rPr>
                    <w:t>60~80</w:t>
                  </w:r>
                </w:p>
              </w:tc>
              <w:tc>
                <w:tcPr>
                  <w:tcW w:w="3466" w:type="dxa"/>
                  <w:vAlign w:val="center"/>
                </w:tcPr>
                <w:p>
                  <w:pPr>
                    <w:jc w:val="center"/>
                    <w:rPr>
                      <w:rFonts w:hint="eastAsia"/>
                      <w:color w:val="auto"/>
                      <w:sz w:val="21"/>
                      <w:szCs w:val="21"/>
                    </w:rPr>
                  </w:pPr>
                  <w:r>
                    <w:rPr>
                      <w:rFonts w:hint="eastAsia"/>
                      <w:color w:val="auto"/>
                      <w:sz w:val="21"/>
                      <w:szCs w:val="21"/>
                    </w:rPr>
                    <w:t>选用低噪声设备、安装消声、减震、隔声设备，定期维修</w:t>
                  </w:r>
                </w:p>
              </w:tc>
              <w:tc>
                <w:tcPr>
                  <w:tcW w:w="1094" w:type="dxa"/>
                  <w:vAlign w:val="center"/>
                </w:tcPr>
                <w:p>
                  <w:pPr>
                    <w:jc w:val="center"/>
                    <w:rPr>
                      <w:rFonts w:hint="eastAsia"/>
                      <w:color w:val="auto"/>
                      <w:sz w:val="21"/>
                      <w:szCs w:val="21"/>
                    </w:rPr>
                  </w:pPr>
                  <w:r>
                    <w:rPr>
                      <w:rFonts w:hint="eastAsia"/>
                      <w:color w:val="auto"/>
                      <w:sz w:val="21"/>
                      <w:szCs w:val="21"/>
                    </w:rPr>
                    <w:t>25</w:t>
                  </w:r>
                </w:p>
              </w:tc>
              <w:tc>
                <w:tcPr>
                  <w:tcW w:w="963" w:type="dxa"/>
                  <w:vMerge w:val="continue"/>
                  <w:vAlign w:val="center"/>
                </w:tcPr>
                <w:p>
                  <w:pPr>
                    <w:spacing w:after="120" w:line="260" w:lineRule="exact"/>
                    <w:ind w:left="480"/>
                    <w:jc w:val="center"/>
                    <w:rPr>
                      <w:color w:val="auto"/>
                    </w:rPr>
                  </w:pPr>
                </w:p>
              </w:tc>
            </w:tr>
          </w:tbl>
          <w:p>
            <w:pPr>
              <w:spacing w:line="440" w:lineRule="exact"/>
              <w:ind w:firstLine="480" w:firstLineChars="200"/>
              <w:rPr>
                <w:color w:val="auto"/>
                <w:sz w:val="24"/>
              </w:rPr>
            </w:pPr>
            <w:r>
              <w:rPr>
                <w:color w:val="auto"/>
                <w:sz w:val="24"/>
              </w:rPr>
              <w:t>4、固废</w:t>
            </w:r>
            <w:bookmarkEnd w:id="4"/>
          </w:p>
          <w:p>
            <w:pPr>
              <w:spacing w:line="440" w:lineRule="exact"/>
              <w:ind w:firstLine="480" w:firstLineChars="200"/>
              <w:rPr>
                <w:rFonts w:hint="eastAsia"/>
                <w:color w:val="auto"/>
                <w:sz w:val="24"/>
              </w:rPr>
            </w:pPr>
            <w:r>
              <w:rPr>
                <w:rFonts w:hint="eastAsia"/>
                <w:color w:val="auto"/>
                <w:sz w:val="24"/>
              </w:rPr>
              <w:t>本项目产生的固体废物主要有居民生活垃圾、物业及商业活动垃圾、化粪池污泥和隔油池废油。</w:t>
            </w:r>
          </w:p>
          <w:p>
            <w:pPr>
              <w:spacing w:line="440" w:lineRule="exact"/>
              <w:ind w:firstLine="480" w:firstLineChars="200"/>
              <w:rPr>
                <w:rFonts w:hint="eastAsia"/>
                <w:color w:val="auto"/>
                <w:sz w:val="24"/>
              </w:rPr>
            </w:pPr>
            <w:r>
              <w:rPr>
                <w:rFonts w:hint="eastAsia"/>
                <w:color w:val="auto"/>
                <w:sz w:val="24"/>
              </w:rPr>
              <w:t>居民生活垃圾发生系数以1.0kg/人·天计算，生活垃圾产生量为</w:t>
            </w:r>
            <w:r>
              <w:rPr>
                <w:rFonts w:hint="eastAsia"/>
                <w:color w:val="auto"/>
                <w:sz w:val="24"/>
                <w:lang w:val="en-US" w:eastAsia="zh-CN"/>
              </w:rPr>
              <w:t>385.81</w:t>
            </w:r>
            <w:r>
              <w:rPr>
                <w:rFonts w:hint="eastAsia"/>
                <w:color w:val="auto"/>
                <w:sz w:val="24"/>
              </w:rPr>
              <w:t>t/a，由环卫部门集中清运。</w:t>
            </w:r>
          </w:p>
          <w:p>
            <w:pPr>
              <w:spacing w:line="440" w:lineRule="exact"/>
              <w:ind w:firstLine="480" w:firstLineChars="200"/>
              <w:rPr>
                <w:rFonts w:hint="eastAsia"/>
                <w:color w:val="auto"/>
                <w:sz w:val="24"/>
              </w:rPr>
            </w:pPr>
            <w:r>
              <w:rPr>
                <w:rFonts w:hint="eastAsia"/>
                <w:color w:val="auto"/>
                <w:sz w:val="24"/>
              </w:rPr>
              <w:t>物业及商业活动垃圾按0.1kg/m</w:t>
            </w:r>
            <w:r>
              <w:rPr>
                <w:rFonts w:hint="eastAsia"/>
                <w:color w:val="auto"/>
                <w:sz w:val="24"/>
                <w:vertAlign w:val="superscript"/>
              </w:rPr>
              <w:t>2</w:t>
            </w:r>
            <w:r>
              <w:rPr>
                <w:rFonts w:hint="eastAsia"/>
                <w:color w:val="auto"/>
                <w:sz w:val="24"/>
              </w:rPr>
              <w:t>·d估算，本项目物业垃圾产生量为</w:t>
            </w:r>
            <w:r>
              <w:rPr>
                <w:rFonts w:hint="eastAsia"/>
                <w:color w:val="auto"/>
                <w:sz w:val="24"/>
                <w:lang w:val="en-US" w:eastAsia="zh-CN"/>
              </w:rPr>
              <w:t>30.27</w:t>
            </w:r>
            <w:r>
              <w:rPr>
                <w:rFonts w:hint="eastAsia"/>
                <w:color w:val="auto"/>
                <w:sz w:val="24"/>
              </w:rPr>
              <w:t>t/a，由环卫部门集中清运。</w:t>
            </w:r>
          </w:p>
          <w:p>
            <w:pPr>
              <w:spacing w:line="440" w:lineRule="exact"/>
              <w:ind w:firstLine="480" w:firstLineChars="200"/>
              <w:rPr>
                <w:rFonts w:hint="eastAsia"/>
                <w:color w:val="auto"/>
                <w:sz w:val="24"/>
              </w:rPr>
            </w:pPr>
            <w:r>
              <w:rPr>
                <w:rFonts w:hint="eastAsia"/>
                <w:color w:val="auto"/>
                <w:sz w:val="24"/>
              </w:rPr>
              <w:t>化粪池污泥量以污水量的0.05%计，建设项目化粪池污泥每年清掏一次，年产生污泥量约</w:t>
            </w:r>
            <w:r>
              <w:rPr>
                <w:rFonts w:hint="eastAsia"/>
                <w:color w:val="auto"/>
                <w:sz w:val="24"/>
                <w:lang w:val="en-US" w:eastAsia="zh-CN"/>
              </w:rPr>
              <w:t>25</w:t>
            </w:r>
            <w:r>
              <w:rPr>
                <w:rFonts w:hint="eastAsia"/>
                <w:color w:val="auto"/>
                <w:sz w:val="24"/>
              </w:rPr>
              <w:t>t，由环卫部门清运至垃圾场卫生填埋处理。</w:t>
            </w:r>
          </w:p>
          <w:p>
            <w:pPr>
              <w:spacing w:line="440" w:lineRule="exact"/>
              <w:ind w:firstLine="480" w:firstLineChars="200"/>
              <w:rPr>
                <w:rFonts w:hint="eastAsia"/>
                <w:color w:val="auto"/>
                <w:sz w:val="24"/>
              </w:rPr>
            </w:pPr>
            <w:r>
              <w:rPr>
                <w:rFonts w:hint="eastAsia"/>
                <w:color w:val="auto"/>
                <w:sz w:val="24"/>
              </w:rPr>
              <w:t>餐饮废油：类比同类项目初步估算项目隔油池废油产生量约为</w:t>
            </w:r>
            <w:r>
              <w:rPr>
                <w:rFonts w:hint="eastAsia"/>
                <w:color w:val="auto"/>
                <w:sz w:val="24"/>
                <w:lang w:val="en-US" w:eastAsia="zh-CN"/>
              </w:rPr>
              <w:t>2</w:t>
            </w:r>
            <w:r>
              <w:rPr>
                <w:rFonts w:hint="eastAsia"/>
                <w:color w:val="auto"/>
                <w:sz w:val="24"/>
              </w:rPr>
              <w:t>t/a。交与有资质的的餐厨废弃物收集、运输服务企业处理。</w:t>
            </w:r>
          </w:p>
          <w:p>
            <w:pPr>
              <w:spacing w:line="440" w:lineRule="exact"/>
              <w:ind w:firstLine="480" w:firstLineChars="200"/>
              <w:rPr>
                <w:rFonts w:hint="eastAsia"/>
                <w:color w:val="auto"/>
                <w:sz w:val="24"/>
              </w:rPr>
            </w:pPr>
          </w:p>
          <w:p>
            <w:pPr>
              <w:snapToGrid w:val="0"/>
              <w:spacing w:line="440" w:lineRule="exact"/>
              <w:ind w:firstLine="480" w:firstLineChars="200"/>
              <w:rPr>
                <w:rFonts w:hint="eastAsia"/>
                <w:color w:val="auto"/>
                <w:sz w:val="24"/>
              </w:rPr>
            </w:pPr>
            <w:r>
              <w:rPr>
                <w:rFonts w:hint="eastAsia"/>
                <w:color w:val="auto"/>
                <w:sz w:val="24"/>
              </w:rPr>
              <w:t>固体产生情况具体见表</w:t>
            </w:r>
            <w:r>
              <w:rPr>
                <w:rFonts w:hint="eastAsia"/>
                <w:color w:val="auto"/>
                <w:sz w:val="24"/>
                <w:lang w:val="en-US" w:eastAsia="zh-CN"/>
              </w:rPr>
              <w:t>26</w:t>
            </w:r>
            <w:r>
              <w:rPr>
                <w:color w:val="auto"/>
                <w:sz w:val="24"/>
              </w:rPr>
              <w:t>。</w:t>
            </w:r>
          </w:p>
          <w:p>
            <w:pPr>
              <w:snapToGrid w:val="0"/>
              <w:jc w:val="center"/>
              <w:outlineLvl w:val="0"/>
              <w:rPr>
                <w:color w:val="auto"/>
                <w:sz w:val="24"/>
                <w:szCs w:val="24"/>
              </w:rPr>
            </w:pPr>
            <w:r>
              <w:rPr>
                <w:color w:val="auto"/>
                <w:sz w:val="24"/>
                <w:szCs w:val="24"/>
              </w:rPr>
              <w:t>表</w:t>
            </w:r>
            <w:r>
              <w:rPr>
                <w:rFonts w:hint="eastAsia"/>
                <w:color w:val="auto"/>
                <w:sz w:val="24"/>
                <w:szCs w:val="24"/>
                <w:lang w:val="en-US" w:eastAsia="zh-CN"/>
              </w:rPr>
              <w:t>26</w:t>
            </w:r>
            <w:r>
              <w:rPr>
                <w:rFonts w:hint="eastAsia"/>
                <w:color w:val="auto"/>
                <w:sz w:val="24"/>
                <w:szCs w:val="24"/>
              </w:rPr>
              <w:t xml:space="preserve"> </w:t>
            </w:r>
            <w:r>
              <w:rPr>
                <w:color w:val="auto"/>
                <w:sz w:val="24"/>
                <w:szCs w:val="24"/>
              </w:rPr>
              <w:t>固废发生及处置情况一览表</w:t>
            </w:r>
          </w:p>
          <w:tbl>
            <w:tblPr>
              <w:tblStyle w:val="35"/>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02"/>
              <w:gridCol w:w="1791"/>
              <w:gridCol w:w="871"/>
              <w:gridCol w:w="643"/>
              <w:gridCol w:w="1476"/>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873" w:type="dxa"/>
                  <w:vAlign w:val="center"/>
                </w:tcPr>
                <w:p>
                  <w:pPr>
                    <w:widowControl/>
                    <w:jc w:val="center"/>
                    <w:rPr>
                      <w:color w:val="auto"/>
                      <w:sz w:val="21"/>
                      <w:szCs w:val="21"/>
                    </w:rPr>
                  </w:pPr>
                  <w:r>
                    <w:rPr>
                      <w:color w:val="auto"/>
                      <w:sz w:val="21"/>
                      <w:szCs w:val="21"/>
                    </w:rPr>
                    <w:t>编号</w:t>
                  </w:r>
                </w:p>
              </w:tc>
              <w:tc>
                <w:tcPr>
                  <w:tcW w:w="1602" w:type="dxa"/>
                  <w:vAlign w:val="center"/>
                </w:tcPr>
                <w:p>
                  <w:pPr>
                    <w:widowControl/>
                    <w:jc w:val="center"/>
                    <w:rPr>
                      <w:color w:val="auto"/>
                      <w:sz w:val="21"/>
                      <w:szCs w:val="21"/>
                    </w:rPr>
                  </w:pPr>
                  <w:r>
                    <w:rPr>
                      <w:color w:val="auto"/>
                      <w:sz w:val="21"/>
                      <w:szCs w:val="21"/>
                    </w:rPr>
                    <w:t>名称</w:t>
                  </w:r>
                </w:p>
              </w:tc>
              <w:tc>
                <w:tcPr>
                  <w:tcW w:w="1791" w:type="dxa"/>
                  <w:vAlign w:val="center"/>
                </w:tcPr>
                <w:p>
                  <w:pPr>
                    <w:widowControl/>
                    <w:jc w:val="center"/>
                    <w:rPr>
                      <w:color w:val="auto"/>
                      <w:sz w:val="21"/>
                      <w:szCs w:val="21"/>
                    </w:rPr>
                  </w:pPr>
                  <w:r>
                    <w:rPr>
                      <w:color w:val="auto"/>
                      <w:sz w:val="21"/>
                      <w:szCs w:val="21"/>
                    </w:rPr>
                    <w:t>分类编号</w:t>
                  </w:r>
                </w:p>
              </w:tc>
              <w:tc>
                <w:tcPr>
                  <w:tcW w:w="871" w:type="dxa"/>
                  <w:vAlign w:val="center"/>
                </w:tcPr>
                <w:p>
                  <w:pPr>
                    <w:widowControl/>
                    <w:jc w:val="center"/>
                    <w:rPr>
                      <w:color w:val="auto"/>
                      <w:sz w:val="21"/>
                      <w:szCs w:val="21"/>
                    </w:rPr>
                  </w:pPr>
                  <w:r>
                    <w:rPr>
                      <w:color w:val="auto"/>
                      <w:sz w:val="21"/>
                      <w:szCs w:val="21"/>
                    </w:rPr>
                    <w:t>产生量</w:t>
                  </w:r>
                </w:p>
                <w:p>
                  <w:pPr>
                    <w:widowControl/>
                    <w:jc w:val="center"/>
                    <w:rPr>
                      <w:color w:val="auto"/>
                      <w:sz w:val="21"/>
                      <w:szCs w:val="21"/>
                    </w:rPr>
                  </w:pPr>
                  <w:r>
                    <w:rPr>
                      <w:color w:val="auto"/>
                      <w:sz w:val="21"/>
                      <w:szCs w:val="21"/>
                    </w:rPr>
                    <w:t>（t/a）</w:t>
                  </w:r>
                </w:p>
              </w:tc>
              <w:tc>
                <w:tcPr>
                  <w:tcW w:w="643" w:type="dxa"/>
                  <w:vAlign w:val="center"/>
                </w:tcPr>
                <w:p>
                  <w:pPr>
                    <w:widowControl/>
                    <w:jc w:val="center"/>
                    <w:rPr>
                      <w:color w:val="auto"/>
                      <w:sz w:val="21"/>
                      <w:szCs w:val="21"/>
                    </w:rPr>
                  </w:pPr>
                  <w:r>
                    <w:rPr>
                      <w:color w:val="auto"/>
                      <w:sz w:val="21"/>
                      <w:szCs w:val="21"/>
                    </w:rPr>
                    <w:t>性状</w:t>
                  </w:r>
                </w:p>
              </w:tc>
              <w:tc>
                <w:tcPr>
                  <w:tcW w:w="1476" w:type="dxa"/>
                  <w:vAlign w:val="center"/>
                </w:tcPr>
                <w:p>
                  <w:pPr>
                    <w:widowControl/>
                    <w:jc w:val="center"/>
                    <w:rPr>
                      <w:color w:val="auto"/>
                      <w:sz w:val="21"/>
                      <w:szCs w:val="21"/>
                    </w:rPr>
                  </w:pPr>
                  <w:r>
                    <w:rPr>
                      <w:color w:val="auto"/>
                      <w:sz w:val="21"/>
                      <w:szCs w:val="21"/>
                    </w:rPr>
                    <w:t>综合利用方式及其数量（t/a）</w:t>
                  </w:r>
                </w:p>
              </w:tc>
              <w:tc>
                <w:tcPr>
                  <w:tcW w:w="1863" w:type="dxa"/>
                  <w:vAlign w:val="center"/>
                </w:tcPr>
                <w:p>
                  <w:pPr>
                    <w:widowControl/>
                    <w:jc w:val="center"/>
                    <w:rPr>
                      <w:color w:val="auto"/>
                      <w:sz w:val="21"/>
                      <w:szCs w:val="21"/>
                    </w:rPr>
                  </w:pPr>
                  <w:r>
                    <w:rPr>
                      <w:color w:val="auto"/>
                      <w:sz w:val="21"/>
                      <w:szCs w:val="21"/>
                    </w:rPr>
                    <w:t>处理处置方式及其数量（t/a）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873" w:type="dxa"/>
                  <w:vAlign w:val="center"/>
                </w:tcPr>
                <w:p>
                  <w:pPr>
                    <w:jc w:val="center"/>
                    <w:rPr>
                      <w:rFonts w:hint="eastAsia"/>
                      <w:color w:val="auto"/>
                      <w:sz w:val="21"/>
                      <w:szCs w:val="21"/>
                    </w:rPr>
                  </w:pPr>
                  <w:r>
                    <w:rPr>
                      <w:rFonts w:hint="eastAsia"/>
                      <w:color w:val="auto"/>
                      <w:sz w:val="21"/>
                      <w:szCs w:val="21"/>
                    </w:rPr>
                    <w:t>1</w:t>
                  </w:r>
                </w:p>
              </w:tc>
              <w:tc>
                <w:tcPr>
                  <w:tcW w:w="1602" w:type="dxa"/>
                  <w:vAlign w:val="center"/>
                </w:tcPr>
                <w:p>
                  <w:pPr>
                    <w:jc w:val="center"/>
                    <w:rPr>
                      <w:color w:val="auto"/>
                      <w:sz w:val="21"/>
                      <w:szCs w:val="21"/>
                    </w:rPr>
                  </w:pPr>
                  <w:r>
                    <w:rPr>
                      <w:rFonts w:hAnsi="宋体"/>
                      <w:color w:val="auto"/>
                      <w:sz w:val="21"/>
                      <w:szCs w:val="21"/>
                    </w:rPr>
                    <w:t>生活垃圾</w:t>
                  </w:r>
                </w:p>
              </w:tc>
              <w:tc>
                <w:tcPr>
                  <w:tcW w:w="1791" w:type="dxa"/>
                  <w:vAlign w:val="center"/>
                </w:tcPr>
                <w:p>
                  <w:pPr>
                    <w:jc w:val="center"/>
                    <w:rPr>
                      <w:color w:val="auto"/>
                      <w:sz w:val="21"/>
                      <w:szCs w:val="21"/>
                    </w:rPr>
                  </w:pPr>
                  <w:r>
                    <w:rPr>
                      <w:color w:val="auto"/>
                      <w:sz w:val="21"/>
                      <w:szCs w:val="21"/>
                    </w:rPr>
                    <w:t>99</w:t>
                  </w:r>
                </w:p>
              </w:tc>
              <w:tc>
                <w:tcPr>
                  <w:tcW w:w="871" w:type="dxa"/>
                  <w:vAlign w:val="center"/>
                </w:tcPr>
                <w:p>
                  <w:pPr>
                    <w:jc w:val="center"/>
                    <w:rPr>
                      <w:rFonts w:hint="eastAsia"/>
                      <w:color w:val="auto"/>
                      <w:sz w:val="21"/>
                      <w:szCs w:val="21"/>
                    </w:rPr>
                  </w:pPr>
                  <w:r>
                    <w:rPr>
                      <w:rFonts w:hint="eastAsia"/>
                      <w:color w:val="auto"/>
                      <w:sz w:val="21"/>
                      <w:szCs w:val="21"/>
                    </w:rPr>
                    <w:t>1832.3</w:t>
                  </w:r>
                </w:p>
              </w:tc>
              <w:tc>
                <w:tcPr>
                  <w:tcW w:w="643" w:type="dxa"/>
                  <w:vAlign w:val="center"/>
                </w:tcPr>
                <w:p>
                  <w:pPr>
                    <w:jc w:val="center"/>
                    <w:rPr>
                      <w:color w:val="auto"/>
                      <w:sz w:val="21"/>
                      <w:szCs w:val="21"/>
                    </w:rPr>
                  </w:pPr>
                  <w:r>
                    <w:rPr>
                      <w:rFonts w:hAnsi="宋体"/>
                      <w:color w:val="auto"/>
                      <w:sz w:val="21"/>
                      <w:szCs w:val="21"/>
                    </w:rPr>
                    <w:t>固体</w:t>
                  </w:r>
                </w:p>
              </w:tc>
              <w:tc>
                <w:tcPr>
                  <w:tcW w:w="1476" w:type="dxa"/>
                  <w:vAlign w:val="center"/>
                </w:tcPr>
                <w:p>
                  <w:pPr>
                    <w:jc w:val="center"/>
                    <w:rPr>
                      <w:color w:val="auto"/>
                      <w:sz w:val="21"/>
                      <w:szCs w:val="21"/>
                    </w:rPr>
                  </w:pPr>
                  <w:r>
                    <w:rPr>
                      <w:color w:val="auto"/>
                      <w:sz w:val="21"/>
                      <w:szCs w:val="21"/>
                    </w:rPr>
                    <w:t>-</w:t>
                  </w:r>
                </w:p>
              </w:tc>
              <w:tc>
                <w:tcPr>
                  <w:tcW w:w="1863" w:type="dxa"/>
                  <w:vAlign w:val="center"/>
                </w:tcPr>
                <w:p>
                  <w:pPr>
                    <w:jc w:val="center"/>
                    <w:rPr>
                      <w:rFonts w:hAnsi="宋体"/>
                      <w:color w:val="auto"/>
                      <w:sz w:val="21"/>
                      <w:szCs w:val="21"/>
                    </w:rPr>
                  </w:pPr>
                  <w:r>
                    <w:rPr>
                      <w:rFonts w:hint="eastAsia" w:hAnsi="宋体"/>
                      <w:color w:val="auto"/>
                      <w:sz w:val="21"/>
                      <w:szCs w:val="21"/>
                    </w:rPr>
                    <w:t>环卫清运，1832.3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873" w:type="dxa"/>
                  <w:vAlign w:val="center"/>
                </w:tcPr>
                <w:p>
                  <w:pPr>
                    <w:jc w:val="center"/>
                    <w:rPr>
                      <w:rFonts w:hint="eastAsia"/>
                      <w:color w:val="auto"/>
                      <w:sz w:val="21"/>
                      <w:szCs w:val="21"/>
                    </w:rPr>
                  </w:pPr>
                  <w:r>
                    <w:rPr>
                      <w:rFonts w:hint="eastAsia"/>
                      <w:color w:val="auto"/>
                      <w:sz w:val="21"/>
                      <w:szCs w:val="21"/>
                    </w:rPr>
                    <w:t>2</w:t>
                  </w:r>
                </w:p>
              </w:tc>
              <w:tc>
                <w:tcPr>
                  <w:tcW w:w="1602" w:type="dxa"/>
                  <w:vAlign w:val="center"/>
                </w:tcPr>
                <w:p>
                  <w:pPr>
                    <w:jc w:val="center"/>
                    <w:rPr>
                      <w:rFonts w:hAnsi="宋体"/>
                      <w:color w:val="auto"/>
                      <w:sz w:val="21"/>
                      <w:szCs w:val="21"/>
                    </w:rPr>
                  </w:pPr>
                  <w:r>
                    <w:rPr>
                      <w:rFonts w:hint="eastAsia" w:hAnsi="宋体"/>
                      <w:color w:val="auto"/>
                      <w:sz w:val="21"/>
                      <w:szCs w:val="21"/>
                    </w:rPr>
                    <w:t>物业及商业活动垃圾</w:t>
                  </w:r>
                </w:p>
              </w:tc>
              <w:tc>
                <w:tcPr>
                  <w:tcW w:w="1791" w:type="dxa"/>
                  <w:vAlign w:val="center"/>
                </w:tcPr>
                <w:p>
                  <w:pPr>
                    <w:jc w:val="center"/>
                    <w:rPr>
                      <w:color w:val="auto"/>
                      <w:sz w:val="21"/>
                      <w:szCs w:val="21"/>
                    </w:rPr>
                  </w:pPr>
                  <w:r>
                    <w:rPr>
                      <w:color w:val="auto"/>
                      <w:sz w:val="21"/>
                      <w:szCs w:val="21"/>
                    </w:rPr>
                    <w:t>99</w:t>
                  </w:r>
                </w:p>
              </w:tc>
              <w:tc>
                <w:tcPr>
                  <w:tcW w:w="871" w:type="dxa"/>
                  <w:vAlign w:val="center"/>
                </w:tcPr>
                <w:p>
                  <w:pPr>
                    <w:jc w:val="center"/>
                    <w:rPr>
                      <w:rFonts w:hint="eastAsia"/>
                      <w:color w:val="auto"/>
                      <w:sz w:val="21"/>
                      <w:szCs w:val="21"/>
                    </w:rPr>
                  </w:pPr>
                  <w:r>
                    <w:rPr>
                      <w:rFonts w:hint="eastAsia"/>
                      <w:color w:val="auto"/>
                      <w:sz w:val="21"/>
                      <w:szCs w:val="21"/>
                    </w:rPr>
                    <w:t>5219.5</w:t>
                  </w:r>
                </w:p>
              </w:tc>
              <w:tc>
                <w:tcPr>
                  <w:tcW w:w="643" w:type="dxa"/>
                  <w:vAlign w:val="center"/>
                </w:tcPr>
                <w:p>
                  <w:pPr>
                    <w:jc w:val="center"/>
                    <w:rPr>
                      <w:rFonts w:hAnsi="宋体"/>
                      <w:color w:val="auto"/>
                      <w:sz w:val="21"/>
                      <w:szCs w:val="21"/>
                    </w:rPr>
                  </w:pPr>
                  <w:r>
                    <w:rPr>
                      <w:rFonts w:hAnsi="宋体"/>
                      <w:color w:val="auto"/>
                      <w:sz w:val="21"/>
                      <w:szCs w:val="21"/>
                    </w:rPr>
                    <w:t>固体</w:t>
                  </w:r>
                </w:p>
              </w:tc>
              <w:tc>
                <w:tcPr>
                  <w:tcW w:w="1476" w:type="dxa"/>
                  <w:vAlign w:val="center"/>
                </w:tcPr>
                <w:p>
                  <w:pPr>
                    <w:jc w:val="center"/>
                    <w:rPr>
                      <w:color w:val="auto"/>
                      <w:sz w:val="21"/>
                      <w:szCs w:val="21"/>
                    </w:rPr>
                  </w:pPr>
                </w:p>
              </w:tc>
              <w:tc>
                <w:tcPr>
                  <w:tcW w:w="1863" w:type="dxa"/>
                  <w:vAlign w:val="center"/>
                </w:tcPr>
                <w:p>
                  <w:pPr>
                    <w:jc w:val="center"/>
                    <w:rPr>
                      <w:rFonts w:hAnsi="宋体"/>
                      <w:color w:val="auto"/>
                      <w:sz w:val="21"/>
                      <w:szCs w:val="21"/>
                    </w:rPr>
                  </w:pPr>
                  <w:r>
                    <w:rPr>
                      <w:rFonts w:hAnsi="宋体"/>
                      <w:color w:val="auto"/>
                      <w:sz w:val="21"/>
                      <w:szCs w:val="21"/>
                    </w:rPr>
                    <w:t>环卫清运</w:t>
                  </w:r>
                  <w:r>
                    <w:rPr>
                      <w:rFonts w:hint="eastAsia" w:hAnsi="宋体"/>
                      <w:color w:val="auto"/>
                      <w:sz w:val="21"/>
                      <w:szCs w:val="21"/>
                    </w:rPr>
                    <w:t>，5219.5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873" w:type="dxa"/>
                  <w:vAlign w:val="center"/>
                </w:tcPr>
                <w:p>
                  <w:pPr>
                    <w:jc w:val="center"/>
                    <w:rPr>
                      <w:rFonts w:hint="eastAsia"/>
                      <w:color w:val="auto"/>
                      <w:sz w:val="21"/>
                      <w:szCs w:val="21"/>
                    </w:rPr>
                  </w:pPr>
                  <w:r>
                    <w:rPr>
                      <w:rFonts w:hint="eastAsia"/>
                      <w:color w:val="auto"/>
                      <w:sz w:val="21"/>
                      <w:szCs w:val="21"/>
                    </w:rPr>
                    <w:t>3</w:t>
                  </w:r>
                </w:p>
              </w:tc>
              <w:tc>
                <w:tcPr>
                  <w:tcW w:w="1602" w:type="dxa"/>
                  <w:vAlign w:val="center"/>
                </w:tcPr>
                <w:p>
                  <w:pPr>
                    <w:jc w:val="center"/>
                    <w:rPr>
                      <w:rFonts w:hint="eastAsia" w:hAnsi="宋体"/>
                      <w:color w:val="auto"/>
                      <w:sz w:val="21"/>
                      <w:szCs w:val="21"/>
                    </w:rPr>
                  </w:pPr>
                  <w:r>
                    <w:rPr>
                      <w:rFonts w:hint="eastAsia" w:hAnsi="宋体"/>
                      <w:color w:val="auto"/>
                      <w:sz w:val="21"/>
                      <w:szCs w:val="21"/>
                    </w:rPr>
                    <w:t>化粪池污泥</w:t>
                  </w:r>
                </w:p>
              </w:tc>
              <w:tc>
                <w:tcPr>
                  <w:tcW w:w="1791" w:type="dxa"/>
                  <w:vAlign w:val="center"/>
                </w:tcPr>
                <w:p>
                  <w:pPr>
                    <w:jc w:val="center"/>
                    <w:rPr>
                      <w:rFonts w:hint="eastAsia"/>
                      <w:color w:val="auto"/>
                      <w:sz w:val="21"/>
                      <w:szCs w:val="21"/>
                    </w:rPr>
                  </w:pPr>
                  <w:r>
                    <w:rPr>
                      <w:rFonts w:hint="eastAsia"/>
                      <w:color w:val="auto"/>
                      <w:sz w:val="21"/>
                      <w:szCs w:val="21"/>
                    </w:rPr>
                    <w:t>-</w:t>
                  </w:r>
                </w:p>
              </w:tc>
              <w:tc>
                <w:tcPr>
                  <w:tcW w:w="871" w:type="dxa"/>
                  <w:vAlign w:val="center"/>
                </w:tcPr>
                <w:p>
                  <w:pPr>
                    <w:jc w:val="center"/>
                    <w:rPr>
                      <w:rFonts w:hint="eastAsia"/>
                      <w:color w:val="auto"/>
                      <w:sz w:val="21"/>
                      <w:szCs w:val="21"/>
                    </w:rPr>
                  </w:pPr>
                  <w:r>
                    <w:rPr>
                      <w:rFonts w:hint="eastAsia"/>
                      <w:color w:val="auto"/>
                      <w:sz w:val="21"/>
                      <w:szCs w:val="21"/>
                    </w:rPr>
                    <w:t>40</w:t>
                  </w:r>
                </w:p>
              </w:tc>
              <w:tc>
                <w:tcPr>
                  <w:tcW w:w="643" w:type="dxa"/>
                  <w:vAlign w:val="center"/>
                </w:tcPr>
                <w:p>
                  <w:pPr>
                    <w:jc w:val="center"/>
                    <w:rPr>
                      <w:rFonts w:hint="eastAsia" w:hAnsi="宋体"/>
                      <w:color w:val="auto"/>
                      <w:sz w:val="21"/>
                      <w:szCs w:val="21"/>
                    </w:rPr>
                  </w:pPr>
                  <w:r>
                    <w:rPr>
                      <w:rFonts w:hint="eastAsia" w:hAnsi="宋体"/>
                      <w:color w:val="auto"/>
                      <w:sz w:val="21"/>
                      <w:szCs w:val="21"/>
                    </w:rPr>
                    <w:t>液体</w:t>
                  </w:r>
                </w:p>
              </w:tc>
              <w:tc>
                <w:tcPr>
                  <w:tcW w:w="1476" w:type="dxa"/>
                  <w:vAlign w:val="center"/>
                </w:tcPr>
                <w:p>
                  <w:pPr>
                    <w:jc w:val="center"/>
                    <w:rPr>
                      <w:rFonts w:hint="eastAsia"/>
                      <w:color w:val="auto"/>
                      <w:sz w:val="21"/>
                      <w:szCs w:val="21"/>
                    </w:rPr>
                  </w:pPr>
                  <w:r>
                    <w:rPr>
                      <w:rFonts w:hint="eastAsia"/>
                      <w:color w:val="auto"/>
                      <w:sz w:val="21"/>
                      <w:szCs w:val="21"/>
                    </w:rPr>
                    <w:t>-</w:t>
                  </w:r>
                </w:p>
              </w:tc>
              <w:tc>
                <w:tcPr>
                  <w:tcW w:w="1863" w:type="dxa"/>
                  <w:vAlign w:val="center"/>
                </w:tcPr>
                <w:p>
                  <w:pPr>
                    <w:jc w:val="center"/>
                    <w:rPr>
                      <w:rFonts w:hint="eastAsia" w:hAnsi="宋体"/>
                      <w:color w:val="auto"/>
                      <w:sz w:val="21"/>
                      <w:szCs w:val="21"/>
                    </w:rPr>
                  </w:pPr>
                  <w:r>
                    <w:rPr>
                      <w:rFonts w:hAnsi="宋体"/>
                      <w:color w:val="auto"/>
                      <w:sz w:val="21"/>
                      <w:szCs w:val="21"/>
                    </w:rPr>
                    <w:t>环卫</w:t>
                  </w:r>
                  <w:r>
                    <w:rPr>
                      <w:rFonts w:hint="eastAsia" w:hAnsi="宋体"/>
                      <w:color w:val="auto"/>
                      <w:sz w:val="21"/>
                      <w:szCs w:val="21"/>
                    </w:rPr>
                    <w:t>清运至垃圾场卫生填埋，40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873" w:type="dxa"/>
                  <w:vAlign w:val="center"/>
                </w:tcPr>
                <w:p>
                  <w:pPr>
                    <w:jc w:val="center"/>
                    <w:rPr>
                      <w:rFonts w:hint="eastAsia"/>
                      <w:color w:val="auto"/>
                      <w:sz w:val="21"/>
                      <w:szCs w:val="21"/>
                    </w:rPr>
                  </w:pPr>
                  <w:r>
                    <w:rPr>
                      <w:rFonts w:hint="eastAsia"/>
                      <w:color w:val="auto"/>
                      <w:sz w:val="21"/>
                      <w:szCs w:val="21"/>
                    </w:rPr>
                    <w:t>4</w:t>
                  </w:r>
                </w:p>
              </w:tc>
              <w:tc>
                <w:tcPr>
                  <w:tcW w:w="1602" w:type="dxa"/>
                  <w:vAlign w:val="center"/>
                </w:tcPr>
                <w:p>
                  <w:pPr>
                    <w:jc w:val="center"/>
                    <w:rPr>
                      <w:color w:val="auto"/>
                      <w:sz w:val="21"/>
                      <w:szCs w:val="21"/>
                    </w:rPr>
                  </w:pPr>
                  <w:r>
                    <w:rPr>
                      <w:rFonts w:hint="eastAsia"/>
                      <w:color w:val="auto"/>
                      <w:sz w:val="21"/>
                      <w:szCs w:val="21"/>
                    </w:rPr>
                    <w:t>厨房废油</w:t>
                  </w:r>
                </w:p>
              </w:tc>
              <w:tc>
                <w:tcPr>
                  <w:tcW w:w="1791" w:type="dxa"/>
                  <w:vAlign w:val="center"/>
                </w:tcPr>
                <w:p>
                  <w:pPr>
                    <w:jc w:val="center"/>
                    <w:rPr>
                      <w:color w:val="auto"/>
                      <w:sz w:val="21"/>
                      <w:szCs w:val="21"/>
                    </w:rPr>
                  </w:pPr>
                  <w:r>
                    <w:rPr>
                      <w:rFonts w:hint="eastAsia"/>
                      <w:color w:val="auto"/>
                      <w:sz w:val="21"/>
                      <w:szCs w:val="21"/>
                    </w:rPr>
                    <w:t>-</w:t>
                  </w:r>
                </w:p>
              </w:tc>
              <w:tc>
                <w:tcPr>
                  <w:tcW w:w="871" w:type="dxa"/>
                  <w:vAlign w:val="center"/>
                </w:tcPr>
                <w:p>
                  <w:pPr>
                    <w:jc w:val="center"/>
                    <w:rPr>
                      <w:rFonts w:hint="eastAsia"/>
                      <w:color w:val="auto"/>
                      <w:sz w:val="21"/>
                      <w:szCs w:val="21"/>
                    </w:rPr>
                  </w:pPr>
                  <w:r>
                    <w:rPr>
                      <w:rFonts w:hint="eastAsia"/>
                      <w:color w:val="auto"/>
                      <w:sz w:val="21"/>
                      <w:szCs w:val="21"/>
                    </w:rPr>
                    <w:t>1</w:t>
                  </w:r>
                </w:p>
              </w:tc>
              <w:tc>
                <w:tcPr>
                  <w:tcW w:w="643" w:type="dxa"/>
                  <w:vAlign w:val="center"/>
                </w:tcPr>
                <w:p>
                  <w:pPr>
                    <w:jc w:val="center"/>
                    <w:rPr>
                      <w:rFonts w:hAnsi="宋体"/>
                      <w:color w:val="auto"/>
                      <w:sz w:val="21"/>
                      <w:szCs w:val="21"/>
                    </w:rPr>
                  </w:pPr>
                  <w:r>
                    <w:rPr>
                      <w:rFonts w:hint="eastAsia" w:hAnsi="宋体"/>
                      <w:color w:val="auto"/>
                      <w:sz w:val="21"/>
                      <w:szCs w:val="21"/>
                    </w:rPr>
                    <w:t>液体</w:t>
                  </w:r>
                </w:p>
              </w:tc>
              <w:tc>
                <w:tcPr>
                  <w:tcW w:w="1476" w:type="dxa"/>
                  <w:vAlign w:val="center"/>
                </w:tcPr>
                <w:p>
                  <w:pPr>
                    <w:jc w:val="center"/>
                    <w:rPr>
                      <w:color w:val="auto"/>
                      <w:sz w:val="21"/>
                      <w:szCs w:val="21"/>
                    </w:rPr>
                  </w:pPr>
                  <w:r>
                    <w:rPr>
                      <w:rFonts w:hint="eastAsia"/>
                      <w:color w:val="auto"/>
                      <w:sz w:val="21"/>
                      <w:szCs w:val="21"/>
                    </w:rPr>
                    <w:t>-</w:t>
                  </w:r>
                </w:p>
              </w:tc>
              <w:tc>
                <w:tcPr>
                  <w:tcW w:w="1863" w:type="dxa"/>
                  <w:vAlign w:val="center"/>
                </w:tcPr>
                <w:p>
                  <w:pPr>
                    <w:jc w:val="center"/>
                    <w:rPr>
                      <w:rFonts w:hAnsi="宋体"/>
                      <w:color w:val="auto"/>
                      <w:sz w:val="21"/>
                      <w:szCs w:val="21"/>
                    </w:rPr>
                  </w:pPr>
                  <w:r>
                    <w:rPr>
                      <w:rFonts w:hint="eastAsia" w:hAnsi="宋体"/>
                      <w:color w:val="auto"/>
                      <w:sz w:val="21"/>
                      <w:szCs w:val="21"/>
                    </w:rPr>
                    <w:t>交与有资质的餐厨废弃物收集、运输服务企业处理，1</w:t>
                  </w:r>
                </w:p>
              </w:tc>
            </w:tr>
          </w:tbl>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p>
            <w:pPr>
              <w:snapToGrid w:val="0"/>
              <w:spacing w:line="440" w:lineRule="exact"/>
              <w:rPr>
                <w:rFonts w:hint="eastAsia"/>
                <w:color w:val="auto"/>
                <w:sz w:val="24"/>
                <w:szCs w:val="24"/>
              </w:rPr>
            </w:pPr>
          </w:p>
        </w:tc>
      </w:tr>
    </w:tbl>
    <w:p>
      <w:pPr>
        <w:rPr>
          <w:rFonts w:hint="eastAsia"/>
          <w:b/>
          <w:sz w:val="24"/>
          <w:szCs w:val="24"/>
        </w:rPr>
      </w:pPr>
      <w:r>
        <w:rPr>
          <w:b/>
          <w:szCs w:val="28"/>
        </w:rPr>
        <w:t>六、项目主要污染物产生及预计排放情况</w:t>
      </w:r>
    </w:p>
    <w:tbl>
      <w:tblPr>
        <w:tblStyle w:val="35"/>
        <w:tblW w:w="8790"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098"/>
        <w:gridCol w:w="45"/>
        <w:gridCol w:w="1098"/>
        <w:gridCol w:w="730"/>
        <w:gridCol w:w="306"/>
        <w:gridCol w:w="531"/>
        <w:gridCol w:w="727"/>
        <w:gridCol w:w="888"/>
        <w:gridCol w:w="534"/>
        <w:gridCol w:w="338"/>
        <w:gridCol w:w="6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tcBorders>
              <w:top w:val="single" w:color="auto" w:sz="8" w:space="0"/>
              <w:left w:val="single" w:color="auto" w:sz="8" w:space="0"/>
            </w:tcBorders>
            <w:tcMar>
              <w:left w:w="0" w:type="dxa"/>
              <w:right w:w="0" w:type="dxa"/>
            </w:tcMar>
            <w:vAlign w:val="center"/>
          </w:tcPr>
          <w:p>
            <w:pPr>
              <w:jc w:val="center"/>
              <w:rPr>
                <w:sz w:val="21"/>
                <w:szCs w:val="21"/>
              </w:rPr>
            </w:pPr>
            <w:r>
              <w:rPr>
                <w:sz w:val="21"/>
                <w:szCs w:val="21"/>
              </w:rPr>
              <w:t>种</w:t>
            </w:r>
          </w:p>
          <w:p>
            <w:pPr>
              <w:jc w:val="center"/>
              <w:rPr>
                <w:sz w:val="21"/>
                <w:szCs w:val="21"/>
              </w:rPr>
            </w:pPr>
            <w:r>
              <w:rPr>
                <w:sz w:val="21"/>
                <w:szCs w:val="21"/>
              </w:rPr>
              <w:t>类</w:t>
            </w:r>
          </w:p>
        </w:tc>
        <w:tc>
          <w:tcPr>
            <w:tcW w:w="1098" w:type="dxa"/>
            <w:tcBorders>
              <w:top w:val="single" w:color="auto" w:sz="8" w:space="0"/>
            </w:tcBorders>
            <w:tcMar>
              <w:left w:w="0" w:type="dxa"/>
              <w:right w:w="0" w:type="dxa"/>
            </w:tcMar>
            <w:vAlign w:val="center"/>
          </w:tcPr>
          <w:p>
            <w:pPr>
              <w:jc w:val="center"/>
              <w:rPr>
                <w:sz w:val="21"/>
                <w:szCs w:val="21"/>
              </w:rPr>
            </w:pPr>
            <w:r>
              <w:rPr>
                <w:sz w:val="21"/>
                <w:szCs w:val="21"/>
              </w:rPr>
              <w:t>排放源（编号）</w:t>
            </w:r>
          </w:p>
        </w:tc>
        <w:tc>
          <w:tcPr>
            <w:tcW w:w="1143" w:type="dxa"/>
            <w:gridSpan w:val="2"/>
            <w:tcBorders>
              <w:top w:val="single" w:color="auto" w:sz="8" w:space="0"/>
            </w:tcBorders>
            <w:tcMar>
              <w:left w:w="0" w:type="dxa"/>
              <w:right w:w="0" w:type="dxa"/>
            </w:tcMar>
            <w:vAlign w:val="center"/>
          </w:tcPr>
          <w:p>
            <w:pPr>
              <w:jc w:val="center"/>
              <w:rPr>
                <w:sz w:val="21"/>
                <w:szCs w:val="21"/>
              </w:rPr>
            </w:pPr>
            <w:r>
              <w:rPr>
                <w:sz w:val="21"/>
                <w:szCs w:val="21"/>
              </w:rPr>
              <w:t>污染物名称</w:t>
            </w:r>
          </w:p>
        </w:tc>
        <w:tc>
          <w:tcPr>
            <w:tcW w:w="1036" w:type="dxa"/>
            <w:gridSpan w:val="2"/>
            <w:tcBorders>
              <w:top w:val="single" w:color="auto" w:sz="8" w:space="0"/>
            </w:tcBorders>
            <w:tcMar>
              <w:left w:w="0" w:type="dxa"/>
              <w:right w:w="0" w:type="dxa"/>
            </w:tcMar>
            <w:vAlign w:val="center"/>
          </w:tcPr>
          <w:p>
            <w:pPr>
              <w:jc w:val="center"/>
              <w:rPr>
                <w:sz w:val="21"/>
                <w:szCs w:val="21"/>
              </w:rPr>
            </w:pPr>
            <w:r>
              <w:rPr>
                <w:sz w:val="21"/>
                <w:szCs w:val="21"/>
              </w:rPr>
              <w:t>产生浓度mg/m</w:t>
            </w:r>
            <w:r>
              <w:rPr>
                <w:sz w:val="21"/>
                <w:szCs w:val="21"/>
                <w:vertAlign w:val="superscript"/>
              </w:rPr>
              <w:t>3</w:t>
            </w:r>
          </w:p>
        </w:tc>
        <w:tc>
          <w:tcPr>
            <w:tcW w:w="1258" w:type="dxa"/>
            <w:gridSpan w:val="2"/>
            <w:tcBorders>
              <w:top w:val="single" w:color="auto" w:sz="8" w:space="0"/>
            </w:tcBorders>
            <w:tcMar>
              <w:left w:w="0" w:type="dxa"/>
              <w:right w:w="0" w:type="dxa"/>
            </w:tcMar>
            <w:vAlign w:val="center"/>
          </w:tcPr>
          <w:p>
            <w:pPr>
              <w:jc w:val="center"/>
              <w:rPr>
                <w:sz w:val="21"/>
                <w:szCs w:val="21"/>
              </w:rPr>
            </w:pPr>
            <w:r>
              <w:rPr>
                <w:sz w:val="21"/>
                <w:szCs w:val="21"/>
              </w:rPr>
              <w:t>产生量</w:t>
            </w:r>
          </w:p>
          <w:p>
            <w:pPr>
              <w:jc w:val="center"/>
              <w:rPr>
                <w:sz w:val="21"/>
                <w:szCs w:val="21"/>
              </w:rPr>
            </w:pPr>
            <w:r>
              <w:rPr>
                <w:sz w:val="21"/>
                <w:szCs w:val="21"/>
              </w:rPr>
              <w:t>t/a</w:t>
            </w:r>
          </w:p>
        </w:tc>
        <w:tc>
          <w:tcPr>
            <w:tcW w:w="888" w:type="dxa"/>
            <w:tcBorders>
              <w:top w:val="single" w:color="auto" w:sz="8" w:space="0"/>
            </w:tcBorders>
            <w:tcMar>
              <w:left w:w="0" w:type="dxa"/>
              <w:right w:w="0" w:type="dxa"/>
            </w:tcMar>
            <w:vAlign w:val="center"/>
          </w:tcPr>
          <w:p>
            <w:pPr>
              <w:jc w:val="center"/>
              <w:rPr>
                <w:sz w:val="21"/>
                <w:szCs w:val="21"/>
              </w:rPr>
            </w:pPr>
            <w:r>
              <w:rPr>
                <w:sz w:val="21"/>
                <w:szCs w:val="21"/>
              </w:rPr>
              <w:t>排放浓度</w:t>
            </w:r>
          </w:p>
          <w:p>
            <w:pPr>
              <w:jc w:val="center"/>
              <w:rPr>
                <w:sz w:val="21"/>
                <w:szCs w:val="21"/>
              </w:rPr>
            </w:pPr>
            <w:r>
              <w:rPr>
                <w:sz w:val="21"/>
                <w:szCs w:val="21"/>
              </w:rPr>
              <w:t>mg/m</w:t>
            </w:r>
            <w:r>
              <w:rPr>
                <w:sz w:val="21"/>
                <w:szCs w:val="21"/>
                <w:vertAlign w:val="superscript"/>
              </w:rPr>
              <w:t>3</w:t>
            </w:r>
          </w:p>
        </w:tc>
        <w:tc>
          <w:tcPr>
            <w:tcW w:w="872" w:type="dxa"/>
            <w:gridSpan w:val="2"/>
            <w:tcBorders>
              <w:top w:val="single" w:color="auto" w:sz="8" w:space="0"/>
            </w:tcBorders>
            <w:tcMar>
              <w:left w:w="0" w:type="dxa"/>
              <w:right w:w="0" w:type="dxa"/>
            </w:tcMar>
            <w:vAlign w:val="center"/>
          </w:tcPr>
          <w:p>
            <w:pPr>
              <w:jc w:val="center"/>
              <w:rPr>
                <w:sz w:val="21"/>
                <w:szCs w:val="21"/>
              </w:rPr>
            </w:pPr>
            <w:r>
              <w:rPr>
                <w:sz w:val="21"/>
                <w:szCs w:val="21"/>
              </w:rPr>
              <w:t>排放速率</w:t>
            </w:r>
          </w:p>
          <w:p>
            <w:pPr>
              <w:jc w:val="center"/>
              <w:rPr>
                <w:sz w:val="21"/>
                <w:szCs w:val="21"/>
              </w:rPr>
            </w:pPr>
            <w:r>
              <w:rPr>
                <w:sz w:val="21"/>
                <w:szCs w:val="21"/>
              </w:rPr>
              <w:t>kg/h</w:t>
            </w:r>
          </w:p>
        </w:tc>
        <w:tc>
          <w:tcPr>
            <w:tcW w:w="650" w:type="dxa"/>
            <w:tcBorders>
              <w:top w:val="single" w:color="auto" w:sz="8" w:space="0"/>
            </w:tcBorders>
            <w:tcMar>
              <w:left w:w="0" w:type="dxa"/>
              <w:right w:w="0" w:type="dxa"/>
            </w:tcMar>
            <w:vAlign w:val="center"/>
          </w:tcPr>
          <w:p>
            <w:pPr>
              <w:jc w:val="center"/>
              <w:rPr>
                <w:sz w:val="21"/>
                <w:szCs w:val="21"/>
              </w:rPr>
            </w:pPr>
            <w:r>
              <w:rPr>
                <w:sz w:val="21"/>
                <w:szCs w:val="21"/>
              </w:rPr>
              <w:t>排放量</w:t>
            </w:r>
          </w:p>
          <w:p>
            <w:pPr>
              <w:jc w:val="center"/>
              <w:rPr>
                <w:sz w:val="21"/>
                <w:szCs w:val="21"/>
              </w:rPr>
            </w:pPr>
            <w:r>
              <w:rPr>
                <w:sz w:val="21"/>
                <w:szCs w:val="21"/>
              </w:rPr>
              <w:t>t/a</w:t>
            </w:r>
          </w:p>
        </w:tc>
        <w:tc>
          <w:tcPr>
            <w:tcW w:w="1153" w:type="dxa"/>
            <w:tcBorders>
              <w:top w:val="single" w:color="auto" w:sz="8" w:space="0"/>
              <w:right w:val="single" w:color="auto" w:sz="8" w:space="0"/>
            </w:tcBorders>
            <w:tcMar>
              <w:left w:w="0" w:type="dxa"/>
              <w:right w:w="0" w:type="dxa"/>
            </w:tcMar>
            <w:vAlign w:val="center"/>
          </w:tcPr>
          <w:p>
            <w:pPr>
              <w:widowControl/>
              <w:jc w:val="center"/>
              <w:rPr>
                <w:sz w:val="21"/>
                <w:szCs w:val="21"/>
              </w:rPr>
            </w:pPr>
            <w:r>
              <w:rPr>
                <w:sz w:val="21"/>
                <w:szCs w:val="21"/>
              </w:rPr>
              <w:t>排放</w:t>
            </w:r>
          </w:p>
          <w:p>
            <w:pPr>
              <w:jc w:val="center"/>
              <w:rPr>
                <w:sz w:val="21"/>
                <w:szCs w:val="21"/>
              </w:rPr>
            </w:pPr>
            <w:r>
              <w:rPr>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restart"/>
            <w:tcBorders>
              <w:left w:val="single" w:color="auto" w:sz="8" w:space="0"/>
            </w:tcBorders>
            <w:tcMar>
              <w:left w:w="0" w:type="dxa"/>
              <w:right w:w="0" w:type="dxa"/>
            </w:tcMar>
            <w:vAlign w:val="center"/>
          </w:tcPr>
          <w:p>
            <w:pPr>
              <w:jc w:val="center"/>
              <w:rPr>
                <w:rFonts w:hint="eastAsia"/>
                <w:sz w:val="21"/>
                <w:szCs w:val="21"/>
              </w:rPr>
            </w:pPr>
            <w:r>
              <w:rPr>
                <w:rFonts w:hint="eastAsia"/>
                <w:sz w:val="21"/>
                <w:szCs w:val="21"/>
              </w:rPr>
              <w:t>大</w:t>
            </w:r>
          </w:p>
          <w:p>
            <w:pPr>
              <w:jc w:val="center"/>
              <w:rPr>
                <w:rFonts w:hint="eastAsia"/>
                <w:sz w:val="21"/>
                <w:szCs w:val="21"/>
              </w:rPr>
            </w:pPr>
            <w:r>
              <w:rPr>
                <w:rFonts w:hint="eastAsia"/>
                <w:sz w:val="21"/>
                <w:szCs w:val="21"/>
              </w:rPr>
              <w:t>气</w:t>
            </w:r>
          </w:p>
          <w:p>
            <w:pPr>
              <w:jc w:val="center"/>
              <w:rPr>
                <w:rFonts w:hint="eastAsia"/>
                <w:sz w:val="21"/>
                <w:szCs w:val="21"/>
              </w:rPr>
            </w:pPr>
            <w:r>
              <w:rPr>
                <w:rFonts w:hint="eastAsia"/>
                <w:sz w:val="21"/>
                <w:szCs w:val="21"/>
              </w:rPr>
              <w:t>污</w:t>
            </w:r>
          </w:p>
          <w:p>
            <w:pPr>
              <w:jc w:val="center"/>
              <w:rPr>
                <w:rFonts w:hint="eastAsia"/>
                <w:sz w:val="21"/>
                <w:szCs w:val="21"/>
              </w:rPr>
            </w:pPr>
            <w:r>
              <w:rPr>
                <w:rFonts w:hint="eastAsia"/>
                <w:sz w:val="21"/>
                <w:szCs w:val="21"/>
              </w:rPr>
              <w:t>染</w:t>
            </w:r>
          </w:p>
          <w:p>
            <w:pPr>
              <w:jc w:val="center"/>
              <w:rPr>
                <w:rFonts w:hint="eastAsia"/>
                <w:sz w:val="21"/>
                <w:szCs w:val="21"/>
              </w:rPr>
            </w:pPr>
            <w:r>
              <w:rPr>
                <w:rFonts w:hint="eastAsia"/>
                <w:sz w:val="21"/>
                <w:szCs w:val="21"/>
              </w:rPr>
              <w:t>物</w:t>
            </w:r>
          </w:p>
        </w:tc>
        <w:tc>
          <w:tcPr>
            <w:tcW w:w="1098" w:type="dxa"/>
            <w:vMerge w:val="restart"/>
            <w:tcMar>
              <w:left w:w="0" w:type="dxa"/>
              <w:right w:w="0" w:type="dxa"/>
            </w:tcMar>
            <w:vAlign w:val="center"/>
          </w:tcPr>
          <w:p>
            <w:pPr>
              <w:widowControl/>
              <w:jc w:val="center"/>
              <w:rPr>
                <w:rFonts w:hint="eastAsia"/>
                <w:sz w:val="21"/>
                <w:szCs w:val="21"/>
              </w:rPr>
            </w:pPr>
            <w:r>
              <w:rPr>
                <w:rFonts w:hint="eastAsia"/>
                <w:sz w:val="21"/>
                <w:szCs w:val="21"/>
              </w:rPr>
              <w:t>天然气燃烧废气</w:t>
            </w:r>
          </w:p>
        </w:tc>
        <w:tc>
          <w:tcPr>
            <w:tcW w:w="1143" w:type="dxa"/>
            <w:gridSpan w:val="2"/>
            <w:tcMar>
              <w:left w:w="0" w:type="dxa"/>
              <w:right w:w="0" w:type="dxa"/>
            </w:tcMar>
            <w:vAlign w:val="center"/>
          </w:tcPr>
          <w:p>
            <w:pPr>
              <w:widowControl/>
              <w:jc w:val="center"/>
              <w:rPr>
                <w:rFonts w:hint="eastAsia"/>
                <w:sz w:val="21"/>
                <w:szCs w:val="21"/>
              </w:rPr>
            </w:pPr>
            <w:r>
              <w:rPr>
                <w:sz w:val="21"/>
                <w:szCs w:val="21"/>
              </w:rPr>
              <w:t>SO</w:t>
            </w:r>
            <w:r>
              <w:rPr>
                <w:sz w:val="21"/>
                <w:szCs w:val="21"/>
                <w:vertAlign w:val="subscript"/>
              </w:rPr>
              <w:t>2</w:t>
            </w:r>
          </w:p>
        </w:tc>
        <w:tc>
          <w:tcPr>
            <w:tcW w:w="1036" w:type="dxa"/>
            <w:gridSpan w:val="2"/>
            <w:tcMar>
              <w:left w:w="0" w:type="dxa"/>
              <w:right w:w="0" w:type="dxa"/>
            </w:tcMar>
            <w:vAlign w:val="center"/>
          </w:tcPr>
          <w:p>
            <w:pPr>
              <w:jc w:val="center"/>
              <w:rPr>
                <w:rFonts w:hint="eastAsia"/>
                <w:sz w:val="21"/>
                <w:szCs w:val="21"/>
              </w:rPr>
            </w:pPr>
            <w:r>
              <w:rPr>
                <w:rFonts w:hint="eastAsia"/>
                <w:sz w:val="21"/>
                <w:szCs w:val="21"/>
              </w:rPr>
              <w:t>-</w:t>
            </w:r>
          </w:p>
        </w:tc>
        <w:tc>
          <w:tcPr>
            <w:tcW w:w="1258" w:type="dxa"/>
            <w:gridSpan w:val="2"/>
            <w:tcMar>
              <w:left w:w="0" w:type="dxa"/>
              <w:right w:w="0" w:type="dxa"/>
            </w:tcMar>
            <w:vAlign w:val="center"/>
          </w:tcPr>
          <w:p>
            <w:pPr>
              <w:jc w:val="center"/>
              <w:rPr>
                <w:sz w:val="21"/>
                <w:szCs w:val="21"/>
              </w:rPr>
            </w:pPr>
            <w:r>
              <w:rPr>
                <w:sz w:val="21"/>
                <w:szCs w:val="21"/>
              </w:rPr>
              <w:t>0.</w:t>
            </w:r>
            <w:r>
              <w:rPr>
                <w:rFonts w:hint="eastAsia"/>
                <w:sz w:val="21"/>
                <w:szCs w:val="21"/>
              </w:rPr>
              <w:t>003</w:t>
            </w:r>
          </w:p>
        </w:tc>
        <w:tc>
          <w:tcPr>
            <w:tcW w:w="888" w:type="dxa"/>
            <w:tcMar>
              <w:left w:w="0" w:type="dxa"/>
              <w:right w:w="0" w:type="dxa"/>
            </w:tcMar>
            <w:vAlign w:val="center"/>
          </w:tcPr>
          <w:p>
            <w:pPr>
              <w:adjustRightInd w:val="0"/>
              <w:snapToGrid w:val="0"/>
              <w:spacing w:line="320" w:lineRule="exact"/>
              <w:jc w:val="center"/>
              <w:rPr>
                <w:rFonts w:hint="eastAsia"/>
                <w:sz w:val="21"/>
              </w:rPr>
            </w:pPr>
            <w:r>
              <w:rPr>
                <w:rFonts w:hint="eastAsia"/>
                <w:sz w:val="21"/>
              </w:rPr>
              <w:t>-</w:t>
            </w:r>
          </w:p>
        </w:tc>
        <w:tc>
          <w:tcPr>
            <w:tcW w:w="872" w:type="dxa"/>
            <w:gridSpan w:val="2"/>
            <w:tcMar>
              <w:left w:w="0" w:type="dxa"/>
              <w:right w:w="0" w:type="dxa"/>
            </w:tcMar>
            <w:vAlign w:val="center"/>
          </w:tcPr>
          <w:p>
            <w:pPr>
              <w:jc w:val="center"/>
              <w:rPr>
                <w:rFonts w:hint="eastAsia"/>
                <w:sz w:val="21"/>
                <w:szCs w:val="21"/>
              </w:rPr>
            </w:pPr>
            <w:r>
              <w:rPr>
                <w:rFonts w:hint="eastAsia"/>
                <w:sz w:val="21"/>
                <w:szCs w:val="21"/>
              </w:rPr>
              <w:t>-</w:t>
            </w:r>
          </w:p>
        </w:tc>
        <w:tc>
          <w:tcPr>
            <w:tcW w:w="650" w:type="dxa"/>
            <w:tcMar>
              <w:left w:w="0" w:type="dxa"/>
              <w:right w:w="0" w:type="dxa"/>
            </w:tcMar>
            <w:vAlign w:val="center"/>
          </w:tcPr>
          <w:p>
            <w:pPr>
              <w:jc w:val="center"/>
              <w:rPr>
                <w:rFonts w:hint="eastAsia"/>
                <w:sz w:val="21"/>
                <w:szCs w:val="21"/>
              </w:rPr>
            </w:pPr>
            <w:r>
              <w:rPr>
                <w:sz w:val="21"/>
                <w:szCs w:val="21"/>
              </w:rPr>
              <w:t>0.</w:t>
            </w:r>
            <w:r>
              <w:rPr>
                <w:rFonts w:hint="eastAsia"/>
                <w:sz w:val="21"/>
                <w:szCs w:val="21"/>
              </w:rPr>
              <w:t>009</w:t>
            </w:r>
          </w:p>
        </w:tc>
        <w:tc>
          <w:tcPr>
            <w:tcW w:w="1153" w:type="dxa"/>
            <w:vMerge w:val="restart"/>
            <w:tcBorders>
              <w:right w:val="single" w:color="auto" w:sz="8" w:space="0"/>
            </w:tcBorders>
            <w:tcMar>
              <w:left w:w="0" w:type="dxa"/>
              <w:right w:w="0" w:type="dxa"/>
            </w:tcMar>
            <w:vAlign w:val="center"/>
          </w:tcPr>
          <w:p>
            <w:pPr>
              <w:jc w:val="center"/>
              <w:rPr>
                <w:sz w:val="21"/>
                <w:szCs w:val="21"/>
              </w:rPr>
            </w:pPr>
            <w:r>
              <w:rPr>
                <w:rFonts w:hint="eastAsia"/>
                <w:sz w:val="21"/>
                <w:szCs w:val="21"/>
              </w:rPr>
              <w:t>区域大气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rFonts w:hint="eastAsia"/>
                <w:sz w:val="21"/>
                <w:szCs w:val="21"/>
              </w:rPr>
            </w:pPr>
          </w:p>
        </w:tc>
        <w:tc>
          <w:tcPr>
            <w:tcW w:w="1098" w:type="dxa"/>
            <w:vMerge w:val="continue"/>
            <w:tcMar>
              <w:left w:w="0" w:type="dxa"/>
              <w:right w:w="0" w:type="dxa"/>
            </w:tcMar>
            <w:vAlign w:val="center"/>
          </w:tcPr>
          <w:p>
            <w:pPr>
              <w:widowControl/>
              <w:jc w:val="center"/>
              <w:rPr>
                <w:rFonts w:hint="eastAsia"/>
                <w:sz w:val="21"/>
                <w:szCs w:val="21"/>
              </w:rPr>
            </w:pPr>
          </w:p>
        </w:tc>
        <w:tc>
          <w:tcPr>
            <w:tcW w:w="1143" w:type="dxa"/>
            <w:gridSpan w:val="2"/>
            <w:tcMar>
              <w:left w:w="0" w:type="dxa"/>
              <w:right w:w="0" w:type="dxa"/>
            </w:tcMar>
            <w:vAlign w:val="center"/>
          </w:tcPr>
          <w:p>
            <w:pPr>
              <w:widowControl/>
              <w:jc w:val="center"/>
              <w:rPr>
                <w:rFonts w:hint="eastAsia"/>
                <w:sz w:val="21"/>
                <w:szCs w:val="21"/>
              </w:rPr>
            </w:pPr>
            <w:r>
              <w:rPr>
                <w:sz w:val="21"/>
                <w:szCs w:val="21"/>
              </w:rPr>
              <w:t>NO</w:t>
            </w:r>
            <w:r>
              <w:rPr>
                <w:rFonts w:hint="eastAsia"/>
                <w:sz w:val="21"/>
                <w:szCs w:val="21"/>
                <w:vertAlign w:val="subscript"/>
              </w:rPr>
              <w:t>2</w:t>
            </w:r>
          </w:p>
        </w:tc>
        <w:tc>
          <w:tcPr>
            <w:tcW w:w="1036" w:type="dxa"/>
            <w:gridSpan w:val="2"/>
            <w:tcMar>
              <w:left w:w="0" w:type="dxa"/>
              <w:right w:w="0" w:type="dxa"/>
            </w:tcMar>
            <w:vAlign w:val="center"/>
          </w:tcPr>
          <w:p>
            <w:pPr>
              <w:jc w:val="center"/>
              <w:rPr>
                <w:rFonts w:hint="eastAsia"/>
                <w:sz w:val="21"/>
                <w:szCs w:val="21"/>
              </w:rPr>
            </w:pPr>
            <w:r>
              <w:rPr>
                <w:rFonts w:hint="eastAsia"/>
                <w:sz w:val="21"/>
                <w:szCs w:val="21"/>
              </w:rPr>
              <w:t>-</w:t>
            </w:r>
          </w:p>
        </w:tc>
        <w:tc>
          <w:tcPr>
            <w:tcW w:w="1258" w:type="dxa"/>
            <w:gridSpan w:val="2"/>
            <w:tcMar>
              <w:left w:w="0" w:type="dxa"/>
              <w:right w:w="0" w:type="dxa"/>
            </w:tcMar>
            <w:vAlign w:val="center"/>
          </w:tcPr>
          <w:p>
            <w:pPr>
              <w:jc w:val="center"/>
              <w:rPr>
                <w:rFonts w:hint="eastAsia"/>
                <w:sz w:val="21"/>
                <w:szCs w:val="21"/>
              </w:rPr>
            </w:pPr>
            <w:r>
              <w:rPr>
                <w:rFonts w:hint="eastAsia"/>
                <w:sz w:val="21"/>
                <w:szCs w:val="21"/>
              </w:rPr>
              <w:t>0.647</w:t>
            </w:r>
          </w:p>
        </w:tc>
        <w:tc>
          <w:tcPr>
            <w:tcW w:w="888" w:type="dxa"/>
            <w:tcMar>
              <w:left w:w="0" w:type="dxa"/>
              <w:right w:w="0" w:type="dxa"/>
            </w:tcMar>
            <w:vAlign w:val="center"/>
          </w:tcPr>
          <w:p>
            <w:pPr>
              <w:adjustRightInd w:val="0"/>
              <w:snapToGrid w:val="0"/>
              <w:spacing w:line="320" w:lineRule="exact"/>
              <w:jc w:val="center"/>
              <w:rPr>
                <w:rFonts w:hint="eastAsia"/>
                <w:sz w:val="21"/>
              </w:rPr>
            </w:pPr>
            <w:r>
              <w:rPr>
                <w:rFonts w:hint="eastAsia"/>
                <w:sz w:val="21"/>
              </w:rPr>
              <w:t>-</w:t>
            </w:r>
          </w:p>
        </w:tc>
        <w:tc>
          <w:tcPr>
            <w:tcW w:w="872" w:type="dxa"/>
            <w:gridSpan w:val="2"/>
            <w:tcMar>
              <w:left w:w="0" w:type="dxa"/>
              <w:right w:w="0" w:type="dxa"/>
            </w:tcMar>
            <w:vAlign w:val="center"/>
          </w:tcPr>
          <w:p>
            <w:pPr>
              <w:jc w:val="center"/>
              <w:rPr>
                <w:rFonts w:hint="eastAsia"/>
                <w:sz w:val="21"/>
                <w:szCs w:val="21"/>
              </w:rPr>
            </w:pPr>
            <w:r>
              <w:rPr>
                <w:rFonts w:hint="eastAsia"/>
                <w:sz w:val="21"/>
                <w:szCs w:val="21"/>
              </w:rPr>
              <w:t>-</w:t>
            </w:r>
          </w:p>
        </w:tc>
        <w:tc>
          <w:tcPr>
            <w:tcW w:w="650" w:type="dxa"/>
            <w:tcMar>
              <w:left w:w="0" w:type="dxa"/>
              <w:right w:w="0" w:type="dxa"/>
            </w:tcMar>
            <w:vAlign w:val="center"/>
          </w:tcPr>
          <w:p>
            <w:pPr>
              <w:jc w:val="center"/>
              <w:rPr>
                <w:rFonts w:hint="eastAsia"/>
                <w:sz w:val="21"/>
                <w:szCs w:val="21"/>
              </w:rPr>
            </w:pPr>
            <w:r>
              <w:rPr>
                <w:rFonts w:hint="eastAsia"/>
                <w:sz w:val="21"/>
                <w:szCs w:val="21"/>
              </w:rPr>
              <w:t>1.727</w:t>
            </w:r>
          </w:p>
        </w:tc>
        <w:tc>
          <w:tcPr>
            <w:tcW w:w="1153" w:type="dxa"/>
            <w:vMerge w:val="continue"/>
            <w:tcBorders>
              <w:right w:val="single" w:color="auto" w:sz="8" w:space="0"/>
            </w:tcBorders>
            <w:tcMar>
              <w:left w:w="0" w:type="dxa"/>
              <w:right w:w="0" w:type="dxa"/>
            </w:tcMar>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1098" w:type="dxa"/>
            <w:vMerge w:val="continue"/>
            <w:tcMar>
              <w:left w:w="0" w:type="dxa"/>
              <w:right w:w="0" w:type="dxa"/>
            </w:tcMar>
            <w:vAlign w:val="center"/>
          </w:tcPr>
          <w:p>
            <w:pPr>
              <w:widowControl/>
              <w:jc w:val="center"/>
              <w:rPr>
                <w:rFonts w:hint="eastAsia"/>
                <w:sz w:val="21"/>
                <w:szCs w:val="21"/>
              </w:rPr>
            </w:pPr>
          </w:p>
        </w:tc>
        <w:tc>
          <w:tcPr>
            <w:tcW w:w="1143" w:type="dxa"/>
            <w:gridSpan w:val="2"/>
            <w:tcMar>
              <w:left w:w="0" w:type="dxa"/>
              <w:right w:w="0" w:type="dxa"/>
            </w:tcMar>
            <w:vAlign w:val="center"/>
          </w:tcPr>
          <w:p>
            <w:pPr>
              <w:widowControl/>
              <w:jc w:val="center"/>
              <w:rPr>
                <w:sz w:val="21"/>
                <w:szCs w:val="21"/>
              </w:rPr>
            </w:pPr>
            <w:r>
              <w:rPr>
                <w:rFonts w:hint="eastAsia"/>
                <w:sz w:val="21"/>
                <w:szCs w:val="21"/>
              </w:rPr>
              <w:t>烟尘</w:t>
            </w:r>
          </w:p>
        </w:tc>
        <w:tc>
          <w:tcPr>
            <w:tcW w:w="1036" w:type="dxa"/>
            <w:gridSpan w:val="2"/>
            <w:tcMar>
              <w:left w:w="0" w:type="dxa"/>
              <w:right w:w="0" w:type="dxa"/>
            </w:tcMar>
            <w:vAlign w:val="center"/>
          </w:tcPr>
          <w:p>
            <w:pPr>
              <w:jc w:val="center"/>
              <w:rPr>
                <w:rFonts w:hint="eastAsia"/>
                <w:sz w:val="21"/>
                <w:szCs w:val="21"/>
              </w:rPr>
            </w:pPr>
            <w:r>
              <w:rPr>
                <w:rFonts w:hint="eastAsia"/>
                <w:sz w:val="21"/>
                <w:szCs w:val="21"/>
              </w:rPr>
              <w:t>-</w:t>
            </w:r>
          </w:p>
        </w:tc>
        <w:tc>
          <w:tcPr>
            <w:tcW w:w="1258" w:type="dxa"/>
            <w:gridSpan w:val="2"/>
            <w:tcMar>
              <w:left w:w="0" w:type="dxa"/>
              <w:right w:w="0" w:type="dxa"/>
            </w:tcMar>
            <w:vAlign w:val="center"/>
          </w:tcPr>
          <w:p>
            <w:pPr>
              <w:jc w:val="center"/>
              <w:rPr>
                <w:rFonts w:hint="eastAsia"/>
                <w:sz w:val="21"/>
                <w:szCs w:val="21"/>
              </w:rPr>
            </w:pPr>
            <w:r>
              <w:rPr>
                <w:rFonts w:hint="eastAsia"/>
                <w:sz w:val="21"/>
                <w:szCs w:val="21"/>
              </w:rPr>
              <w:t>0.054</w:t>
            </w:r>
          </w:p>
        </w:tc>
        <w:tc>
          <w:tcPr>
            <w:tcW w:w="888" w:type="dxa"/>
            <w:tcMar>
              <w:left w:w="0" w:type="dxa"/>
              <w:right w:w="0" w:type="dxa"/>
            </w:tcMar>
            <w:vAlign w:val="center"/>
          </w:tcPr>
          <w:p>
            <w:pPr>
              <w:adjustRightInd w:val="0"/>
              <w:snapToGrid w:val="0"/>
              <w:spacing w:line="320" w:lineRule="exact"/>
              <w:jc w:val="center"/>
              <w:rPr>
                <w:rFonts w:hint="eastAsia"/>
                <w:sz w:val="21"/>
              </w:rPr>
            </w:pPr>
            <w:r>
              <w:rPr>
                <w:rFonts w:hint="eastAsia"/>
                <w:sz w:val="21"/>
              </w:rPr>
              <w:t>-</w:t>
            </w:r>
          </w:p>
        </w:tc>
        <w:tc>
          <w:tcPr>
            <w:tcW w:w="872" w:type="dxa"/>
            <w:gridSpan w:val="2"/>
            <w:tcMar>
              <w:left w:w="0" w:type="dxa"/>
              <w:right w:w="0" w:type="dxa"/>
            </w:tcMar>
            <w:vAlign w:val="center"/>
          </w:tcPr>
          <w:p>
            <w:pPr>
              <w:jc w:val="center"/>
              <w:rPr>
                <w:rFonts w:hint="eastAsia"/>
                <w:sz w:val="21"/>
                <w:szCs w:val="21"/>
              </w:rPr>
            </w:pPr>
            <w:r>
              <w:rPr>
                <w:rFonts w:hint="eastAsia"/>
                <w:sz w:val="21"/>
                <w:szCs w:val="21"/>
              </w:rPr>
              <w:t>-</w:t>
            </w:r>
          </w:p>
        </w:tc>
        <w:tc>
          <w:tcPr>
            <w:tcW w:w="650" w:type="dxa"/>
            <w:tcMar>
              <w:left w:w="0" w:type="dxa"/>
              <w:right w:w="0" w:type="dxa"/>
            </w:tcMar>
            <w:vAlign w:val="center"/>
          </w:tcPr>
          <w:p>
            <w:pPr>
              <w:jc w:val="center"/>
              <w:rPr>
                <w:rFonts w:hint="eastAsia"/>
                <w:sz w:val="21"/>
                <w:szCs w:val="21"/>
              </w:rPr>
            </w:pPr>
            <w:r>
              <w:rPr>
                <w:rFonts w:hint="eastAsia"/>
                <w:sz w:val="21"/>
                <w:szCs w:val="21"/>
              </w:rPr>
              <w:t>0.144</w:t>
            </w:r>
          </w:p>
        </w:tc>
        <w:tc>
          <w:tcPr>
            <w:tcW w:w="1153" w:type="dxa"/>
            <w:vMerge w:val="continue"/>
            <w:tcBorders>
              <w:right w:val="single" w:color="auto" w:sz="8" w:space="0"/>
            </w:tcBorders>
            <w:tcMar>
              <w:left w:w="0" w:type="dxa"/>
              <w:right w:w="0" w:type="dxa"/>
            </w:tcMar>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1098" w:type="dxa"/>
            <w:tcMar>
              <w:left w:w="0" w:type="dxa"/>
              <w:right w:w="0" w:type="dxa"/>
            </w:tcMar>
            <w:vAlign w:val="center"/>
          </w:tcPr>
          <w:p>
            <w:pPr>
              <w:widowControl/>
              <w:jc w:val="center"/>
              <w:rPr>
                <w:rFonts w:hint="eastAsia"/>
                <w:sz w:val="21"/>
                <w:szCs w:val="21"/>
              </w:rPr>
            </w:pPr>
            <w:r>
              <w:rPr>
                <w:rFonts w:hint="eastAsia"/>
                <w:sz w:val="21"/>
                <w:szCs w:val="21"/>
              </w:rPr>
              <w:t>厨房油烟</w:t>
            </w:r>
          </w:p>
        </w:tc>
        <w:tc>
          <w:tcPr>
            <w:tcW w:w="1143" w:type="dxa"/>
            <w:gridSpan w:val="2"/>
            <w:tcMar>
              <w:left w:w="0" w:type="dxa"/>
              <w:right w:w="0" w:type="dxa"/>
            </w:tcMar>
            <w:vAlign w:val="center"/>
          </w:tcPr>
          <w:p>
            <w:pPr>
              <w:widowControl/>
              <w:jc w:val="center"/>
              <w:rPr>
                <w:sz w:val="21"/>
                <w:szCs w:val="21"/>
              </w:rPr>
            </w:pPr>
            <w:r>
              <w:rPr>
                <w:rFonts w:hint="eastAsia"/>
                <w:sz w:val="21"/>
                <w:szCs w:val="21"/>
              </w:rPr>
              <w:t>油烟</w:t>
            </w:r>
          </w:p>
        </w:tc>
        <w:tc>
          <w:tcPr>
            <w:tcW w:w="1036" w:type="dxa"/>
            <w:gridSpan w:val="2"/>
            <w:tcMar>
              <w:left w:w="0" w:type="dxa"/>
              <w:right w:w="0" w:type="dxa"/>
            </w:tcMar>
            <w:vAlign w:val="center"/>
          </w:tcPr>
          <w:p>
            <w:pPr>
              <w:jc w:val="center"/>
              <w:rPr>
                <w:rFonts w:hint="eastAsia"/>
                <w:sz w:val="21"/>
                <w:szCs w:val="21"/>
              </w:rPr>
            </w:pPr>
            <w:r>
              <w:rPr>
                <w:rFonts w:hint="eastAsia"/>
                <w:sz w:val="21"/>
                <w:szCs w:val="21"/>
              </w:rPr>
              <w:t>-</w:t>
            </w:r>
          </w:p>
        </w:tc>
        <w:tc>
          <w:tcPr>
            <w:tcW w:w="1258" w:type="dxa"/>
            <w:gridSpan w:val="2"/>
            <w:tcMar>
              <w:left w:w="0" w:type="dxa"/>
              <w:right w:w="0" w:type="dxa"/>
            </w:tcMar>
            <w:vAlign w:val="center"/>
          </w:tcPr>
          <w:p>
            <w:pPr>
              <w:jc w:val="center"/>
              <w:rPr>
                <w:rFonts w:hint="eastAsia"/>
                <w:sz w:val="21"/>
                <w:szCs w:val="21"/>
              </w:rPr>
            </w:pPr>
            <w:r>
              <w:rPr>
                <w:rFonts w:hint="eastAsia"/>
                <w:sz w:val="21"/>
                <w:szCs w:val="21"/>
              </w:rPr>
              <w:t>2.074</w:t>
            </w:r>
          </w:p>
        </w:tc>
        <w:tc>
          <w:tcPr>
            <w:tcW w:w="888" w:type="dxa"/>
            <w:tcMar>
              <w:left w:w="0" w:type="dxa"/>
              <w:right w:w="0" w:type="dxa"/>
            </w:tcMar>
            <w:vAlign w:val="center"/>
          </w:tcPr>
          <w:p>
            <w:pPr>
              <w:jc w:val="center"/>
              <w:rPr>
                <w:rFonts w:hint="eastAsia"/>
                <w:sz w:val="21"/>
                <w:szCs w:val="21"/>
              </w:rPr>
            </w:pPr>
            <w:r>
              <w:rPr>
                <w:rFonts w:hint="eastAsia"/>
                <w:sz w:val="21"/>
                <w:szCs w:val="21"/>
              </w:rPr>
              <w:t>0.947</w:t>
            </w:r>
          </w:p>
        </w:tc>
        <w:tc>
          <w:tcPr>
            <w:tcW w:w="872" w:type="dxa"/>
            <w:gridSpan w:val="2"/>
            <w:tcMar>
              <w:left w:w="0" w:type="dxa"/>
              <w:right w:w="0" w:type="dxa"/>
            </w:tcMar>
            <w:vAlign w:val="center"/>
          </w:tcPr>
          <w:p>
            <w:pPr>
              <w:jc w:val="center"/>
              <w:rPr>
                <w:rFonts w:hint="eastAsia"/>
                <w:sz w:val="21"/>
                <w:szCs w:val="21"/>
              </w:rPr>
            </w:pPr>
            <w:r>
              <w:rPr>
                <w:rFonts w:hint="eastAsia"/>
                <w:sz w:val="21"/>
                <w:szCs w:val="21"/>
              </w:rPr>
              <w:t>0.189</w:t>
            </w:r>
          </w:p>
        </w:tc>
        <w:tc>
          <w:tcPr>
            <w:tcW w:w="650" w:type="dxa"/>
            <w:tcMar>
              <w:left w:w="0" w:type="dxa"/>
              <w:right w:w="0" w:type="dxa"/>
            </w:tcMar>
            <w:vAlign w:val="center"/>
          </w:tcPr>
          <w:p>
            <w:pPr>
              <w:jc w:val="center"/>
              <w:rPr>
                <w:rFonts w:hint="eastAsia"/>
                <w:sz w:val="21"/>
                <w:szCs w:val="21"/>
              </w:rPr>
            </w:pPr>
            <w:r>
              <w:rPr>
                <w:rFonts w:hint="eastAsia"/>
                <w:sz w:val="21"/>
                <w:szCs w:val="21"/>
              </w:rPr>
              <w:t>0.830</w:t>
            </w:r>
          </w:p>
        </w:tc>
        <w:tc>
          <w:tcPr>
            <w:tcW w:w="1153" w:type="dxa"/>
            <w:vMerge w:val="continue"/>
            <w:tcBorders>
              <w:right w:val="single" w:color="auto" w:sz="8" w:space="0"/>
            </w:tcBorders>
            <w:tcMar>
              <w:left w:w="0" w:type="dxa"/>
              <w:right w:w="0" w:type="dxa"/>
            </w:tcMar>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92" w:type="dxa"/>
            <w:vMerge w:val="restart"/>
            <w:tcBorders>
              <w:top w:val="nil"/>
              <w:left w:val="single" w:color="auto" w:sz="8" w:space="0"/>
            </w:tcBorders>
            <w:tcMar>
              <w:left w:w="0" w:type="dxa"/>
              <w:right w:w="0" w:type="dxa"/>
            </w:tcMar>
            <w:vAlign w:val="center"/>
          </w:tcPr>
          <w:p>
            <w:pPr>
              <w:jc w:val="center"/>
              <w:rPr>
                <w:sz w:val="21"/>
                <w:szCs w:val="21"/>
              </w:rPr>
            </w:pPr>
            <w:r>
              <w:rPr>
                <w:sz w:val="21"/>
                <w:szCs w:val="21"/>
              </w:rPr>
              <w:t>水</w:t>
            </w:r>
          </w:p>
          <w:p>
            <w:pPr>
              <w:jc w:val="center"/>
              <w:rPr>
                <w:sz w:val="21"/>
                <w:szCs w:val="21"/>
              </w:rPr>
            </w:pPr>
            <w:r>
              <w:rPr>
                <w:sz w:val="21"/>
                <w:szCs w:val="21"/>
              </w:rPr>
              <w:t>污</w:t>
            </w:r>
          </w:p>
          <w:p>
            <w:pPr>
              <w:jc w:val="center"/>
              <w:rPr>
                <w:sz w:val="21"/>
                <w:szCs w:val="21"/>
              </w:rPr>
            </w:pPr>
            <w:r>
              <w:rPr>
                <w:sz w:val="21"/>
                <w:szCs w:val="21"/>
              </w:rPr>
              <w:t>染</w:t>
            </w:r>
          </w:p>
          <w:p>
            <w:pPr>
              <w:jc w:val="center"/>
              <w:rPr>
                <w:sz w:val="21"/>
                <w:szCs w:val="21"/>
              </w:rPr>
            </w:pPr>
            <w:r>
              <w:rPr>
                <w:sz w:val="21"/>
                <w:szCs w:val="21"/>
              </w:rPr>
              <w:t>物</w:t>
            </w:r>
          </w:p>
        </w:tc>
        <w:tc>
          <w:tcPr>
            <w:tcW w:w="1098" w:type="dxa"/>
            <w:tcBorders>
              <w:top w:val="nil"/>
              <w:bottom w:val="single" w:color="auto" w:sz="2" w:space="0"/>
            </w:tcBorders>
            <w:tcMar>
              <w:left w:w="0" w:type="dxa"/>
              <w:right w:w="0" w:type="dxa"/>
            </w:tcMar>
            <w:vAlign w:val="center"/>
          </w:tcPr>
          <w:p>
            <w:pPr>
              <w:jc w:val="center"/>
              <w:rPr>
                <w:sz w:val="21"/>
                <w:szCs w:val="21"/>
              </w:rPr>
            </w:pPr>
            <w:r>
              <w:rPr>
                <w:sz w:val="21"/>
                <w:szCs w:val="21"/>
              </w:rPr>
              <w:t>排放源（编号）</w:t>
            </w:r>
          </w:p>
        </w:tc>
        <w:tc>
          <w:tcPr>
            <w:tcW w:w="1143" w:type="dxa"/>
            <w:gridSpan w:val="2"/>
            <w:tcMar>
              <w:left w:w="0" w:type="dxa"/>
              <w:right w:w="0" w:type="dxa"/>
            </w:tcMar>
            <w:vAlign w:val="center"/>
          </w:tcPr>
          <w:p>
            <w:pPr>
              <w:jc w:val="center"/>
              <w:rPr>
                <w:sz w:val="21"/>
                <w:szCs w:val="21"/>
              </w:rPr>
            </w:pPr>
            <w:r>
              <w:rPr>
                <w:sz w:val="21"/>
                <w:szCs w:val="21"/>
              </w:rPr>
              <w:t>污染物</w:t>
            </w:r>
          </w:p>
          <w:p>
            <w:pPr>
              <w:jc w:val="center"/>
              <w:rPr>
                <w:sz w:val="21"/>
                <w:szCs w:val="21"/>
              </w:rPr>
            </w:pPr>
            <w:r>
              <w:rPr>
                <w:sz w:val="21"/>
                <w:szCs w:val="21"/>
              </w:rPr>
              <w:t>名称</w:t>
            </w:r>
          </w:p>
        </w:tc>
        <w:tc>
          <w:tcPr>
            <w:tcW w:w="730" w:type="dxa"/>
            <w:tcMar>
              <w:left w:w="0" w:type="dxa"/>
              <w:right w:w="0" w:type="dxa"/>
            </w:tcMar>
            <w:vAlign w:val="center"/>
          </w:tcPr>
          <w:p>
            <w:pPr>
              <w:jc w:val="center"/>
              <w:rPr>
                <w:sz w:val="21"/>
                <w:szCs w:val="21"/>
              </w:rPr>
            </w:pPr>
            <w:r>
              <w:rPr>
                <w:sz w:val="21"/>
                <w:szCs w:val="21"/>
              </w:rPr>
              <w:t>废水量</w:t>
            </w:r>
          </w:p>
          <w:p>
            <w:pPr>
              <w:jc w:val="center"/>
              <w:rPr>
                <w:sz w:val="21"/>
                <w:szCs w:val="21"/>
              </w:rPr>
            </w:pPr>
            <w:r>
              <w:rPr>
                <w:sz w:val="21"/>
                <w:szCs w:val="21"/>
              </w:rPr>
              <w:t>t/a</w:t>
            </w:r>
          </w:p>
        </w:tc>
        <w:tc>
          <w:tcPr>
            <w:tcW w:w="837" w:type="dxa"/>
            <w:gridSpan w:val="2"/>
            <w:tcMar>
              <w:left w:w="0" w:type="dxa"/>
              <w:right w:w="0" w:type="dxa"/>
            </w:tcMar>
            <w:vAlign w:val="center"/>
          </w:tcPr>
          <w:p>
            <w:pPr>
              <w:jc w:val="center"/>
              <w:rPr>
                <w:sz w:val="21"/>
                <w:szCs w:val="21"/>
              </w:rPr>
            </w:pPr>
            <w:r>
              <w:rPr>
                <w:sz w:val="21"/>
                <w:szCs w:val="21"/>
              </w:rPr>
              <w:t>产生</w:t>
            </w:r>
          </w:p>
          <w:p>
            <w:pPr>
              <w:jc w:val="center"/>
              <w:rPr>
                <w:sz w:val="21"/>
                <w:szCs w:val="21"/>
              </w:rPr>
            </w:pPr>
            <w:r>
              <w:rPr>
                <w:sz w:val="21"/>
                <w:szCs w:val="21"/>
              </w:rPr>
              <w:t>浓度</w:t>
            </w:r>
          </w:p>
          <w:p>
            <w:pPr>
              <w:jc w:val="center"/>
              <w:rPr>
                <w:sz w:val="21"/>
                <w:szCs w:val="21"/>
              </w:rPr>
            </w:pPr>
            <w:r>
              <w:rPr>
                <w:sz w:val="21"/>
                <w:szCs w:val="21"/>
              </w:rPr>
              <w:t>mg/L</w:t>
            </w:r>
          </w:p>
        </w:tc>
        <w:tc>
          <w:tcPr>
            <w:tcW w:w="727" w:type="dxa"/>
            <w:tcMar>
              <w:left w:w="0" w:type="dxa"/>
              <w:right w:w="0" w:type="dxa"/>
            </w:tcMar>
            <w:vAlign w:val="center"/>
          </w:tcPr>
          <w:p>
            <w:pPr>
              <w:jc w:val="center"/>
              <w:rPr>
                <w:sz w:val="21"/>
                <w:szCs w:val="21"/>
              </w:rPr>
            </w:pPr>
            <w:r>
              <w:rPr>
                <w:sz w:val="21"/>
                <w:szCs w:val="21"/>
              </w:rPr>
              <w:t>产生量</w:t>
            </w:r>
          </w:p>
          <w:p>
            <w:pPr>
              <w:jc w:val="center"/>
              <w:rPr>
                <w:sz w:val="21"/>
                <w:szCs w:val="21"/>
              </w:rPr>
            </w:pPr>
            <w:r>
              <w:rPr>
                <w:sz w:val="21"/>
                <w:szCs w:val="21"/>
              </w:rPr>
              <w:t>t/a</w:t>
            </w:r>
          </w:p>
        </w:tc>
        <w:tc>
          <w:tcPr>
            <w:tcW w:w="1422" w:type="dxa"/>
            <w:gridSpan w:val="2"/>
            <w:tcMar>
              <w:left w:w="0" w:type="dxa"/>
              <w:right w:w="0" w:type="dxa"/>
            </w:tcMar>
            <w:vAlign w:val="center"/>
          </w:tcPr>
          <w:p>
            <w:pPr>
              <w:jc w:val="center"/>
              <w:rPr>
                <w:sz w:val="21"/>
                <w:szCs w:val="21"/>
              </w:rPr>
            </w:pPr>
            <w:r>
              <w:rPr>
                <w:sz w:val="21"/>
                <w:szCs w:val="21"/>
              </w:rPr>
              <w:t>排放浓度</w:t>
            </w:r>
          </w:p>
          <w:p>
            <w:pPr>
              <w:jc w:val="center"/>
              <w:rPr>
                <w:sz w:val="21"/>
                <w:szCs w:val="21"/>
              </w:rPr>
            </w:pPr>
            <w:r>
              <w:rPr>
                <w:sz w:val="21"/>
                <w:szCs w:val="21"/>
              </w:rPr>
              <w:t>mg/L</w:t>
            </w:r>
          </w:p>
        </w:tc>
        <w:tc>
          <w:tcPr>
            <w:tcW w:w="988" w:type="dxa"/>
            <w:gridSpan w:val="2"/>
            <w:tcMar>
              <w:left w:w="0" w:type="dxa"/>
              <w:right w:w="0" w:type="dxa"/>
            </w:tcMar>
            <w:vAlign w:val="center"/>
          </w:tcPr>
          <w:p>
            <w:pPr>
              <w:jc w:val="center"/>
              <w:rPr>
                <w:sz w:val="21"/>
                <w:szCs w:val="21"/>
              </w:rPr>
            </w:pPr>
            <w:r>
              <w:rPr>
                <w:sz w:val="21"/>
                <w:szCs w:val="21"/>
              </w:rPr>
              <w:t>排放量</w:t>
            </w:r>
          </w:p>
          <w:p>
            <w:pPr>
              <w:jc w:val="center"/>
              <w:rPr>
                <w:sz w:val="21"/>
                <w:szCs w:val="21"/>
              </w:rPr>
            </w:pPr>
            <w:r>
              <w:rPr>
                <w:sz w:val="21"/>
                <w:szCs w:val="21"/>
              </w:rPr>
              <w:t>t/a</w:t>
            </w:r>
          </w:p>
        </w:tc>
        <w:tc>
          <w:tcPr>
            <w:tcW w:w="1153" w:type="dxa"/>
            <w:tcBorders>
              <w:right w:val="single" w:color="auto" w:sz="8" w:space="0"/>
            </w:tcBorders>
            <w:tcMar>
              <w:left w:w="0" w:type="dxa"/>
              <w:right w:w="0" w:type="dxa"/>
            </w:tcMar>
            <w:vAlign w:val="center"/>
          </w:tcPr>
          <w:p>
            <w:pPr>
              <w:jc w:val="center"/>
              <w:rPr>
                <w:sz w:val="21"/>
                <w:szCs w:val="21"/>
              </w:rPr>
            </w:pPr>
            <w:r>
              <w:rPr>
                <w:sz w:val="21"/>
                <w:szCs w:val="21"/>
              </w:rPr>
              <w:t>排放</w:t>
            </w:r>
          </w:p>
          <w:p>
            <w:pPr>
              <w:jc w:val="center"/>
              <w:rPr>
                <w:sz w:val="21"/>
                <w:szCs w:val="21"/>
              </w:rPr>
            </w:pPr>
            <w:r>
              <w:rPr>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1098" w:type="dxa"/>
            <w:vMerge w:val="restart"/>
            <w:tcBorders>
              <w:top w:val="single" w:color="auto" w:sz="2" w:space="0"/>
            </w:tcBorders>
            <w:tcMar>
              <w:left w:w="0" w:type="dxa"/>
              <w:right w:w="0" w:type="dxa"/>
            </w:tcMar>
            <w:vAlign w:val="center"/>
          </w:tcPr>
          <w:p>
            <w:pPr>
              <w:jc w:val="center"/>
              <w:rPr>
                <w:sz w:val="21"/>
                <w:szCs w:val="21"/>
              </w:rPr>
            </w:pPr>
            <w:r>
              <w:rPr>
                <w:sz w:val="21"/>
                <w:szCs w:val="21"/>
              </w:rPr>
              <w:t>生活污水</w:t>
            </w:r>
          </w:p>
        </w:tc>
        <w:tc>
          <w:tcPr>
            <w:tcW w:w="1143" w:type="dxa"/>
            <w:gridSpan w:val="2"/>
            <w:tcMar>
              <w:left w:w="0" w:type="dxa"/>
              <w:right w:w="0" w:type="dxa"/>
            </w:tcMar>
            <w:vAlign w:val="center"/>
          </w:tcPr>
          <w:p>
            <w:pPr>
              <w:pStyle w:val="9"/>
              <w:rPr>
                <w:rFonts w:hint="eastAsia"/>
                <w:sz w:val="21"/>
                <w:szCs w:val="21"/>
                <w:vertAlign w:val="baseline"/>
              </w:rPr>
            </w:pPr>
            <w:r>
              <w:rPr>
                <w:sz w:val="21"/>
                <w:szCs w:val="21"/>
                <w:vertAlign w:val="baseline"/>
              </w:rPr>
              <w:t>COD</w:t>
            </w:r>
          </w:p>
        </w:tc>
        <w:tc>
          <w:tcPr>
            <w:tcW w:w="730" w:type="dxa"/>
            <w:vMerge w:val="restart"/>
            <w:tcMar>
              <w:left w:w="0" w:type="dxa"/>
              <w:right w:w="0" w:type="dxa"/>
            </w:tcMar>
            <w:vAlign w:val="center"/>
          </w:tcPr>
          <w:p>
            <w:pPr>
              <w:jc w:val="center"/>
              <w:rPr>
                <w:rFonts w:hint="eastAsia"/>
                <w:sz w:val="21"/>
                <w:szCs w:val="21"/>
              </w:rPr>
            </w:pPr>
            <w:r>
              <w:rPr>
                <w:rFonts w:hint="eastAsia"/>
                <w:sz w:val="21"/>
                <w:szCs w:val="21"/>
              </w:rPr>
              <w:t>443314.4</w:t>
            </w:r>
          </w:p>
        </w:tc>
        <w:tc>
          <w:tcPr>
            <w:tcW w:w="837" w:type="dxa"/>
            <w:gridSpan w:val="2"/>
            <w:tcMar>
              <w:left w:w="0" w:type="dxa"/>
              <w:right w:w="0" w:type="dxa"/>
            </w:tcMar>
            <w:vAlign w:val="center"/>
          </w:tcPr>
          <w:p>
            <w:pPr>
              <w:jc w:val="center"/>
              <w:rPr>
                <w:rFonts w:hint="eastAsia"/>
                <w:sz w:val="21"/>
                <w:szCs w:val="21"/>
              </w:rPr>
            </w:pPr>
            <w:r>
              <w:rPr>
                <w:rFonts w:hint="eastAsia"/>
                <w:sz w:val="21"/>
                <w:szCs w:val="21"/>
              </w:rPr>
              <w:t>400</w:t>
            </w:r>
          </w:p>
        </w:tc>
        <w:tc>
          <w:tcPr>
            <w:tcW w:w="727" w:type="dxa"/>
            <w:tcMar>
              <w:left w:w="0" w:type="dxa"/>
              <w:right w:w="0" w:type="dxa"/>
            </w:tcMar>
            <w:vAlign w:val="center"/>
          </w:tcPr>
          <w:p>
            <w:pPr>
              <w:jc w:val="center"/>
              <w:rPr>
                <w:rFonts w:hint="eastAsia"/>
                <w:sz w:val="21"/>
                <w:szCs w:val="21"/>
              </w:rPr>
            </w:pPr>
            <w:r>
              <w:rPr>
                <w:rFonts w:hint="eastAsia"/>
                <w:sz w:val="21"/>
                <w:szCs w:val="21"/>
              </w:rPr>
              <w:t>177.33</w:t>
            </w:r>
          </w:p>
        </w:tc>
        <w:tc>
          <w:tcPr>
            <w:tcW w:w="1422" w:type="dxa"/>
            <w:gridSpan w:val="2"/>
            <w:tcMar>
              <w:left w:w="0" w:type="dxa"/>
              <w:right w:w="0" w:type="dxa"/>
            </w:tcMar>
            <w:vAlign w:val="center"/>
          </w:tcPr>
          <w:p>
            <w:pPr>
              <w:jc w:val="center"/>
              <w:rPr>
                <w:rFonts w:hint="eastAsia"/>
                <w:sz w:val="21"/>
                <w:szCs w:val="21"/>
              </w:rPr>
            </w:pPr>
            <w:r>
              <w:rPr>
                <w:rFonts w:hint="eastAsia"/>
                <w:sz w:val="21"/>
                <w:szCs w:val="21"/>
              </w:rPr>
              <w:t>350</w:t>
            </w:r>
          </w:p>
          <w:p>
            <w:pPr>
              <w:jc w:val="center"/>
              <w:rPr>
                <w:rFonts w:hint="eastAsia"/>
                <w:sz w:val="21"/>
                <w:szCs w:val="21"/>
              </w:rPr>
            </w:pPr>
            <w:r>
              <w:rPr>
                <w:rFonts w:hint="eastAsia"/>
                <w:sz w:val="21"/>
                <w:szCs w:val="21"/>
              </w:rPr>
              <w:t>（50）</w:t>
            </w:r>
          </w:p>
        </w:tc>
        <w:tc>
          <w:tcPr>
            <w:tcW w:w="988" w:type="dxa"/>
            <w:gridSpan w:val="2"/>
            <w:tcMar>
              <w:left w:w="0" w:type="dxa"/>
              <w:right w:w="0" w:type="dxa"/>
            </w:tcMar>
            <w:vAlign w:val="center"/>
          </w:tcPr>
          <w:p>
            <w:pPr>
              <w:jc w:val="center"/>
              <w:rPr>
                <w:rFonts w:hint="eastAsia"/>
                <w:sz w:val="21"/>
                <w:szCs w:val="21"/>
              </w:rPr>
            </w:pPr>
            <w:r>
              <w:rPr>
                <w:rFonts w:hint="eastAsia"/>
                <w:sz w:val="21"/>
                <w:szCs w:val="21"/>
              </w:rPr>
              <w:t>155.16（22.17）</w:t>
            </w:r>
          </w:p>
        </w:tc>
        <w:tc>
          <w:tcPr>
            <w:tcW w:w="1153" w:type="dxa"/>
            <w:vMerge w:val="restart"/>
            <w:tcBorders>
              <w:right w:val="single" w:color="auto" w:sz="8" w:space="0"/>
            </w:tcBorders>
            <w:tcMar>
              <w:left w:w="113" w:type="dxa"/>
              <w:right w:w="113" w:type="dxa"/>
            </w:tcMar>
            <w:vAlign w:val="center"/>
          </w:tcPr>
          <w:p>
            <w:pPr>
              <w:jc w:val="center"/>
              <w:rPr>
                <w:sz w:val="21"/>
                <w:szCs w:val="21"/>
              </w:rPr>
            </w:pPr>
            <w:r>
              <w:rPr>
                <w:rFonts w:hint="eastAsia"/>
                <w:sz w:val="21"/>
                <w:szCs w:val="21"/>
              </w:rPr>
              <w:t>接管洪蓝镇</w:t>
            </w:r>
            <w:r>
              <w:rPr>
                <w:sz w:val="21"/>
                <w:szCs w:val="21"/>
              </w:rPr>
              <w:t>污水厂处理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1098" w:type="dxa"/>
            <w:vMerge w:val="continue"/>
            <w:tcMar>
              <w:left w:w="0" w:type="dxa"/>
              <w:right w:w="0" w:type="dxa"/>
            </w:tcMar>
            <w:vAlign w:val="center"/>
          </w:tcPr>
          <w:p>
            <w:pPr>
              <w:jc w:val="center"/>
              <w:rPr>
                <w:sz w:val="21"/>
                <w:szCs w:val="21"/>
              </w:rPr>
            </w:pPr>
          </w:p>
        </w:tc>
        <w:tc>
          <w:tcPr>
            <w:tcW w:w="1143" w:type="dxa"/>
            <w:gridSpan w:val="2"/>
            <w:tcMar>
              <w:left w:w="0" w:type="dxa"/>
              <w:right w:w="0" w:type="dxa"/>
            </w:tcMar>
            <w:vAlign w:val="center"/>
          </w:tcPr>
          <w:p>
            <w:pPr>
              <w:pStyle w:val="6"/>
              <w:ind w:firstLine="0"/>
              <w:jc w:val="center"/>
              <w:rPr>
                <w:sz w:val="21"/>
                <w:szCs w:val="21"/>
              </w:rPr>
            </w:pPr>
            <w:r>
              <w:rPr>
                <w:sz w:val="21"/>
                <w:szCs w:val="21"/>
              </w:rPr>
              <w:t>SS</w:t>
            </w:r>
          </w:p>
        </w:tc>
        <w:tc>
          <w:tcPr>
            <w:tcW w:w="730" w:type="dxa"/>
            <w:vMerge w:val="continue"/>
            <w:tcMar>
              <w:left w:w="0" w:type="dxa"/>
              <w:right w:w="0" w:type="dxa"/>
            </w:tcMar>
            <w:vAlign w:val="center"/>
          </w:tcPr>
          <w:p>
            <w:pPr>
              <w:jc w:val="center"/>
              <w:rPr>
                <w:sz w:val="21"/>
                <w:szCs w:val="21"/>
              </w:rPr>
            </w:pPr>
          </w:p>
        </w:tc>
        <w:tc>
          <w:tcPr>
            <w:tcW w:w="837" w:type="dxa"/>
            <w:gridSpan w:val="2"/>
            <w:tcMar>
              <w:left w:w="0" w:type="dxa"/>
              <w:right w:w="0" w:type="dxa"/>
            </w:tcMar>
            <w:vAlign w:val="center"/>
          </w:tcPr>
          <w:p>
            <w:pPr>
              <w:jc w:val="center"/>
              <w:rPr>
                <w:rFonts w:hint="eastAsia"/>
                <w:sz w:val="21"/>
                <w:szCs w:val="21"/>
              </w:rPr>
            </w:pPr>
            <w:r>
              <w:rPr>
                <w:rFonts w:hint="eastAsia"/>
                <w:sz w:val="21"/>
                <w:szCs w:val="21"/>
              </w:rPr>
              <w:t>250</w:t>
            </w:r>
          </w:p>
        </w:tc>
        <w:tc>
          <w:tcPr>
            <w:tcW w:w="727" w:type="dxa"/>
            <w:tcMar>
              <w:left w:w="0" w:type="dxa"/>
              <w:right w:w="0" w:type="dxa"/>
            </w:tcMar>
            <w:vAlign w:val="center"/>
          </w:tcPr>
          <w:p>
            <w:pPr>
              <w:jc w:val="center"/>
              <w:rPr>
                <w:rFonts w:hint="eastAsia"/>
                <w:sz w:val="21"/>
                <w:szCs w:val="21"/>
              </w:rPr>
            </w:pPr>
            <w:r>
              <w:rPr>
                <w:rFonts w:hint="eastAsia"/>
                <w:sz w:val="21"/>
                <w:szCs w:val="21"/>
              </w:rPr>
              <w:t>110.83</w:t>
            </w:r>
          </w:p>
        </w:tc>
        <w:tc>
          <w:tcPr>
            <w:tcW w:w="1422" w:type="dxa"/>
            <w:gridSpan w:val="2"/>
            <w:tcMar>
              <w:left w:w="0" w:type="dxa"/>
              <w:right w:w="0" w:type="dxa"/>
            </w:tcMar>
            <w:vAlign w:val="center"/>
          </w:tcPr>
          <w:p>
            <w:pPr>
              <w:jc w:val="center"/>
              <w:rPr>
                <w:rFonts w:hint="eastAsia"/>
                <w:sz w:val="21"/>
                <w:szCs w:val="21"/>
              </w:rPr>
            </w:pPr>
            <w:r>
              <w:rPr>
                <w:rFonts w:hint="eastAsia"/>
                <w:sz w:val="21"/>
                <w:szCs w:val="21"/>
              </w:rPr>
              <w:t>200</w:t>
            </w:r>
          </w:p>
          <w:p>
            <w:pPr>
              <w:jc w:val="center"/>
              <w:rPr>
                <w:rFonts w:hint="eastAsia"/>
                <w:sz w:val="21"/>
                <w:szCs w:val="21"/>
              </w:rPr>
            </w:pPr>
            <w:r>
              <w:rPr>
                <w:rFonts w:hint="eastAsia"/>
                <w:sz w:val="21"/>
                <w:szCs w:val="21"/>
              </w:rPr>
              <w:t>（10）</w:t>
            </w:r>
          </w:p>
        </w:tc>
        <w:tc>
          <w:tcPr>
            <w:tcW w:w="988" w:type="dxa"/>
            <w:gridSpan w:val="2"/>
            <w:tcMar>
              <w:left w:w="0" w:type="dxa"/>
              <w:right w:w="0" w:type="dxa"/>
            </w:tcMar>
            <w:vAlign w:val="center"/>
          </w:tcPr>
          <w:p>
            <w:pPr>
              <w:jc w:val="center"/>
              <w:rPr>
                <w:rFonts w:hint="eastAsia"/>
                <w:sz w:val="21"/>
                <w:szCs w:val="21"/>
              </w:rPr>
            </w:pPr>
            <w:r>
              <w:rPr>
                <w:rFonts w:hint="eastAsia"/>
                <w:sz w:val="21"/>
                <w:szCs w:val="21"/>
              </w:rPr>
              <w:t>88.66（4.43）</w:t>
            </w:r>
          </w:p>
        </w:tc>
        <w:tc>
          <w:tcPr>
            <w:tcW w:w="1153" w:type="dxa"/>
            <w:vMerge w:val="continue"/>
            <w:tcBorders>
              <w:right w:val="single" w:color="auto" w:sz="8" w:space="0"/>
            </w:tcBorders>
            <w:tcMar>
              <w:left w:w="113" w:type="dxa"/>
              <w:right w:w="113" w:type="dxa"/>
            </w:tcMar>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1098" w:type="dxa"/>
            <w:vMerge w:val="continue"/>
            <w:tcMar>
              <w:left w:w="0" w:type="dxa"/>
              <w:right w:w="0" w:type="dxa"/>
            </w:tcMar>
            <w:vAlign w:val="center"/>
          </w:tcPr>
          <w:p>
            <w:pPr>
              <w:jc w:val="center"/>
              <w:rPr>
                <w:sz w:val="21"/>
                <w:szCs w:val="21"/>
              </w:rPr>
            </w:pPr>
          </w:p>
        </w:tc>
        <w:tc>
          <w:tcPr>
            <w:tcW w:w="1143" w:type="dxa"/>
            <w:gridSpan w:val="2"/>
            <w:tcMar>
              <w:left w:w="0" w:type="dxa"/>
              <w:right w:w="0" w:type="dxa"/>
            </w:tcMar>
            <w:vAlign w:val="center"/>
          </w:tcPr>
          <w:p>
            <w:pPr>
              <w:pStyle w:val="6"/>
              <w:ind w:firstLine="0"/>
              <w:jc w:val="center"/>
              <w:rPr>
                <w:sz w:val="21"/>
                <w:szCs w:val="21"/>
              </w:rPr>
            </w:pPr>
            <w:r>
              <w:rPr>
                <w:sz w:val="21"/>
                <w:szCs w:val="21"/>
              </w:rPr>
              <w:t>氨氮</w:t>
            </w:r>
          </w:p>
        </w:tc>
        <w:tc>
          <w:tcPr>
            <w:tcW w:w="730" w:type="dxa"/>
            <w:vMerge w:val="continue"/>
            <w:tcMar>
              <w:left w:w="0" w:type="dxa"/>
              <w:right w:w="0" w:type="dxa"/>
            </w:tcMar>
            <w:vAlign w:val="center"/>
          </w:tcPr>
          <w:p>
            <w:pPr>
              <w:jc w:val="center"/>
              <w:rPr>
                <w:sz w:val="21"/>
                <w:szCs w:val="21"/>
              </w:rPr>
            </w:pPr>
          </w:p>
        </w:tc>
        <w:tc>
          <w:tcPr>
            <w:tcW w:w="837" w:type="dxa"/>
            <w:gridSpan w:val="2"/>
            <w:tcMar>
              <w:left w:w="0" w:type="dxa"/>
              <w:right w:w="0" w:type="dxa"/>
            </w:tcMar>
            <w:vAlign w:val="center"/>
          </w:tcPr>
          <w:p>
            <w:pPr>
              <w:jc w:val="center"/>
              <w:rPr>
                <w:rFonts w:hint="eastAsia"/>
                <w:sz w:val="21"/>
                <w:szCs w:val="21"/>
              </w:rPr>
            </w:pPr>
            <w:r>
              <w:rPr>
                <w:rFonts w:hint="eastAsia"/>
                <w:sz w:val="21"/>
                <w:szCs w:val="21"/>
              </w:rPr>
              <w:t>25</w:t>
            </w:r>
          </w:p>
        </w:tc>
        <w:tc>
          <w:tcPr>
            <w:tcW w:w="727" w:type="dxa"/>
            <w:tcMar>
              <w:left w:w="0" w:type="dxa"/>
              <w:right w:w="0" w:type="dxa"/>
            </w:tcMar>
            <w:vAlign w:val="center"/>
          </w:tcPr>
          <w:p>
            <w:pPr>
              <w:jc w:val="center"/>
              <w:rPr>
                <w:rFonts w:hint="eastAsia"/>
                <w:sz w:val="21"/>
                <w:szCs w:val="21"/>
              </w:rPr>
            </w:pPr>
            <w:r>
              <w:rPr>
                <w:rFonts w:hint="eastAsia"/>
                <w:sz w:val="21"/>
                <w:szCs w:val="21"/>
              </w:rPr>
              <w:t>11.08</w:t>
            </w:r>
          </w:p>
        </w:tc>
        <w:tc>
          <w:tcPr>
            <w:tcW w:w="1422" w:type="dxa"/>
            <w:gridSpan w:val="2"/>
            <w:tcMar>
              <w:left w:w="0" w:type="dxa"/>
              <w:right w:w="0" w:type="dxa"/>
            </w:tcMar>
            <w:vAlign w:val="center"/>
          </w:tcPr>
          <w:p>
            <w:pPr>
              <w:jc w:val="center"/>
              <w:rPr>
                <w:rFonts w:hint="eastAsia"/>
                <w:sz w:val="21"/>
                <w:szCs w:val="21"/>
              </w:rPr>
            </w:pPr>
            <w:r>
              <w:rPr>
                <w:rFonts w:hint="eastAsia"/>
                <w:sz w:val="21"/>
                <w:szCs w:val="21"/>
              </w:rPr>
              <w:t>25</w:t>
            </w:r>
          </w:p>
          <w:p>
            <w:pPr>
              <w:jc w:val="center"/>
              <w:rPr>
                <w:rFonts w:hint="eastAsia"/>
                <w:sz w:val="21"/>
                <w:szCs w:val="21"/>
              </w:rPr>
            </w:pPr>
            <w:r>
              <w:rPr>
                <w:rFonts w:hint="eastAsia"/>
                <w:sz w:val="21"/>
                <w:szCs w:val="21"/>
              </w:rPr>
              <w:t>（5）</w:t>
            </w:r>
          </w:p>
        </w:tc>
        <w:tc>
          <w:tcPr>
            <w:tcW w:w="988" w:type="dxa"/>
            <w:gridSpan w:val="2"/>
            <w:tcMar>
              <w:left w:w="0" w:type="dxa"/>
              <w:right w:w="0" w:type="dxa"/>
            </w:tcMar>
            <w:vAlign w:val="center"/>
          </w:tcPr>
          <w:p>
            <w:pPr>
              <w:jc w:val="center"/>
              <w:rPr>
                <w:rFonts w:hint="eastAsia"/>
                <w:sz w:val="21"/>
                <w:szCs w:val="21"/>
              </w:rPr>
            </w:pPr>
            <w:r>
              <w:rPr>
                <w:rFonts w:hint="eastAsia"/>
                <w:sz w:val="21"/>
                <w:szCs w:val="21"/>
              </w:rPr>
              <w:t>11.08 （2.22）</w:t>
            </w:r>
          </w:p>
        </w:tc>
        <w:tc>
          <w:tcPr>
            <w:tcW w:w="1153" w:type="dxa"/>
            <w:vMerge w:val="continue"/>
            <w:tcBorders>
              <w:right w:val="single" w:color="auto" w:sz="8" w:space="0"/>
            </w:tcBorders>
            <w:tcMar>
              <w:left w:w="113" w:type="dxa"/>
              <w:right w:w="113" w:type="dxa"/>
            </w:tcMar>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1098" w:type="dxa"/>
            <w:vMerge w:val="continue"/>
            <w:tcMar>
              <w:left w:w="0" w:type="dxa"/>
              <w:right w:w="0" w:type="dxa"/>
            </w:tcMar>
            <w:vAlign w:val="center"/>
          </w:tcPr>
          <w:p>
            <w:pPr>
              <w:jc w:val="center"/>
              <w:rPr>
                <w:sz w:val="21"/>
                <w:szCs w:val="21"/>
              </w:rPr>
            </w:pPr>
          </w:p>
        </w:tc>
        <w:tc>
          <w:tcPr>
            <w:tcW w:w="1143" w:type="dxa"/>
            <w:gridSpan w:val="2"/>
            <w:tcMar>
              <w:left w:w="0" w:type="dxa"/>
              <w:right w:w="0" w:type="dxa"/>
            </w:tcMar>
            <w:vAlign w:val="center"/>
          </w:tcPr>
          <w:p>
            <w:pPr>
              <w:pStyle w:val="6"/>
              <w:ind w:firstLine="0"/>
              <w:jc w:val="center"/>
              <w:rPr>
                <w:sz w:val="21"/>
                <w:szCs w:val="21"/>
              </w:rPr>
            </w:pPr>
            <w:r>
              <w:rPr>
                <w:sz w:val="21"/>
                <w:szCs w:val="21"/>
              </w:rPr>
              <w:t>总磷</w:t>
            </w:r>
          </w:p>
        </w:tc>
        <w:tc>
          <w:tcPr>
            <w:tcW w:w="730" w:type="dxa"/>
            <w:vMerge w:val="continue"/>
            <w:tcMar>
              <w:left w:w="0" w:type="dxa"/>
              <w:right w:w="0" w:type="dxa"/>
            </w:tcMar>
            <w:vAlign w:val="center"/>
          </w:tcPr>
          <w:p>
            <w:pPr>
              <w:jc w:val="center"/>
              <w:rPr>
                <w:sz w:val="21"/>
                <w:szCs w:val="21"/>
              </w:rPr>
            </w:pPr>
          </w:p>
        </w:tc>
        <w:tc>
          <w:tcPr>
            <w:tcW w:w="837" w:type="dxa"/>
            <w:gridSpan w:val="2"/>
            <w:tcMar>
              <w:left w:w="0" w:type="dxa"/>
              <w:right w:w="0" w:type="dxa"/>
            </w:tcMar>
            <w:vAlign w:val="center"/>
          </w:tcPr>
          <w:p>
            <w:pPr>
              <w:jc w:val="center"/>
              <w:rPr>
                <w:rFonts w:hint="eastAsia"/>
                <w:sz w:val="21"/>
                <w:szCs w:val="21"/>
              </w:rPr>
            </w:pPr>
            <w:r>
              <w:rPr>
                <w:rFonts w:hint="eastAsia"/>
                <w:sz w:val="21"/>
                <w:szCs w:val="21"/>
              </w:rPr>
              <w:t>3</w:t>
            </w:r>
          </w:p>
        </w:tc>
        <w:tc>
          <w:tcPr>
            <w:tcW w:w="727" w:type="dxa"/>
            <w:tcMar>
              <w:left w:w="0" w:type="dxa"/>
              <w:right w:w="0" w:type="dxa"/>
            </w:tcMar>
            <w:vAlign w:val="center"/>
          </w:tcPr>
          <w:p>
            <w:pPr>
              <w:jc w:val="center"/>
              <w:rPr>
                <w:rFonts w:hint="eastAsia"/>
                <w:sz w:val="21"/>
                <w:szCs w:val="21"/>
              </w:rPr>
            </w:pPr>
            <w:r>
              <w:rPr>
                <w:rFonts w:hint="eastAsia"/>
                <w:sz w:val="21"/>
                <w:szCs w:val="21"/>
              </w:rPr>
              <w:t>1.33</w:t>
            </w:r>
          </w:p>
        </w:tc>
        <w:tc>
          <w:tcPr>
            <w:tcW w:w="1422" w:type="dxa"/>
            <w:gridSpan w:val="2"/>
            <w:tcMar>
              <w:left w:w="0" w:type="dxa"/>
              <w:right w:w="0" w:type="dxa"/>
            </w:tcMar>
            <w:vAlign w:val="center"/>
          </w:tcPr>
          <w:p>
            <w:pPr>
              <w:jc w:val="center"/>
              <w:rPr>
                <w:rFonts w:hint="eastAsia"/>
                <w:sz w:val="21"/>
                <w:szCs w:val="21"/>
              </w:rPr>
            </w:pPr>
            <w:r>
              <w:rPr>
                <w:rFonts w:hint="eastAsia"/>
                <w:sz w:val="21"/>
                <w:szCs w:val="21"/>
              </w:rPr>
              <w:t>3</w:t>
            </w:r>
          </w:p>
          <w:p>
            <w:pPr>
              <w:jc w:val="center"/>
              <w:rPr>
                <w:rFonts w:hint="eastAsia"/>
                <w:sz w:val="21"/>
                <w:szCs w:val="21"/>
              </w:rPr>
            </w:pPr>
            <w:r>
              <w:rPr>
                <w:rFonts w:hint="eastAsia"/>
                <w:sz w:val="21"/>
                <w:szCs w:val="21"/>
              </w:rPr>
              <w:t>（0.5）</w:t>
            </w:r>
          </w:p>
        </w:tc>
        <w:tc>
          <w:tcPr>
            <w:tcW w:w="988" w:type="dxa"/>
            <w:gridSpan w:val="2"/>
            <w:tcMar>
              <w:left w:w="0" w:type="dxa"/>
              <w:right w:w="0" w:type="dxa"/>
            </w:tcMar>
            <w:vAlign w:val="center"/>
          </w:tcPr>
          <w:p>
            <w:pPr>
              <w:jc w:val="center"/>
              <w:rPr>
                <w:rFonts w:hint="eastAsia"/>
                <w:sz w:val="21"/>
                <w:szCs w:val="21"/>
              </w:rPr>
            </w:pPr>
            <w:r>
              <w:rPr>
                <w:rFonts w:hint="eastAsia"/>
                <w:sz w:val="21"/>
                <w:szCs w:val="21"/>
              </w:rPr>
              <w:t>1.33 （0.22）</w:t>
            </w:r>
          </w:p>
        </w:tc>
        <w:tc>
          <w:tcPr>
            <w:tcW w:w="1153" w:type="dxa"/>
            <w:vMerge w:val="continue"/>
            <w:tcBorders>
              <w:right w:val="single" w:color="auto" w:sz="8" w:space="0"/>
            </w:tcBorders>
            <w:tcMar>
              <w:left w:w="113" w:type="dxa"/>
              <w:right w:w="113" w:type="dxa"/>
            </w:tcMar>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1098" w:type="dxa"/>
            <w:vMerge w:val="continue"/>
            <w:tcMar>
              <w:left w:w="0" w:type="dxa"/>
              <w:right w:w="0" w:type="dxa"/>
            </w:tcMar>
            <w:vAlign w:val="center"/>
          </w:tcPr>
          <w:p>
            <w:pPr>
              <w:jc w:val="center"/>
              <w:rPr>
                <w:sz w:val="21"/>
                <w:szCs w:val="21"/>
              </w:rPr>
            </w:pPr>
          </w:p>
        </w:tc>
        <w:tc>
          <w:tcPr>
            <w:tcW w:w="1143" w:type="dxa"/>
            <w:gridSpan w:val="2"/>
            <w:tcMar>
              <w:left w:w="0" w:type="dxa"/>
              <w:right w:w="0" w:type="dxa"/>
            </w:tcMar>
            <w:vAlign w:val="center"/>
          </w:tcPr>
          <w:p>
            <w:pPr>
              <w:pStyle w:val="6"/>
              <w:ind w:firstLine="0"/>
              <w:jc w:val="center"/>
              <w:rPr>
                <w:rFonts w:hint="eastAsia"/>
                <w:sz w:val="21"/>
                <w:szCs w:val="21"/>
              </w:rPr>
            </w:pPr>
            <w:r>
              <w:rPr>
                <w:rFonts w:hint="eastAsia"/>
                <w:sz w:val="21"/>
                <w:szCs w:val="21"/>
              </w:rPr>
              <w:t>动植物油</w:t>
            </w:r>
          </w:p>
        </w:tc>
        <w:tc>
          <w:tcPr>
            <w:tcW w:w="730" w:type="dxa"/>
            <w:vMerge w:val="continue"/>
            <w:tcMar>
              <w:left w:w="0" w:type="dxa"/>
              <w:right w:w="0" w:type="dxa"/>
            </w:tcMar>
            <w:vAlign w:val="center"/>
          </w:tcPr>
          <w:p>
            <w:pPr>
              <w:jc w:val="center"/>
              <w:rPr>
                <w:sz w:val="21"/>
                <w:szCs w:val="21"/>
              </w:rPr>
            </w:pPr>
          </w:p>
        </w:tc>
        <w:tc>
          <w:tcPr>
            <w:tcW w:w="837" w:type="dxa"/>
            <w:gridSpan w:val="2"/>
            <w:tcMar>
              <w:left w:w="0" w:type="dxa"/>
              <w:right w:w="0" w:type="dxa"/>
            </w:tcMar>
            <w:vAlign w:val="center"/>
          </w:tcPr>
          <w:p>
            <w:pPr>
              <w:jc w:val="center"/>
              <w:rPr>
                <w:rFonts w:hint="eastAsia"/>
                <w:sz w:val="21"/>
                <w:szCs w:val="21"/>
              </w:rPr>
            </w:pPr>
            <w:r>
              <w:rPr>
                <w:rFonts w:hint="eastAsia"/>
                <w:sz w:val="21"/>
                <w:szCs w:val="21"/>
              </w:rPr>
              <w:t>40</w:t>
            </w:r>
          </w:p>
        </w:tc>
        <w:tc>
          <w:tcPr>
            <w:tcW w:w="727" w:type="dxa"/>
            <w:tcMar>
              <w:left w:w="0" w:type="dxa"/>
              <w:right w:w="0" w:type="dxa"/>
            </w:tcMar>
            <w:vAlign w:val="center"/>
          </w:tcPr>
          <w:p>
            <w:pPr>
              <w:jc w:val="center"/>
              <w:rPr>
                <w:rFonts w:hint="eastAsia"/>
                <w:sz w:val="21"/>
                <w:szCs w:val="21"/>
              </w:rPr>
            </w:pPr>
            <w:r>
              <w:rPr>
                <w:rFonts w:hint="eastAsia"/>
                <w:sz w:val="21"/>
                <w:szCs w:val="21"/>
              </w:rPr>
              <w:t>17.73</w:t>
            </w:r>
          </w:p>
        </w:tc>
        <w:tc>
          <w:tcPr>
            <w:tcW w:w="1422" w:type="dxa"/>
            <w:gridSpan w:val="2"/>
            <w:tcMar>
              <w:left w:w="0" w:type="dxa"/>
              <w:right w:w="0" w:type="dxa"/>
            </w:tcMar>
            <w:vAlign w:val="center"/>
          </w:tcPr>
          <w:p>
            <w:pPr>
              <w:jc w:val="center"/>
              <w:rPr>
                <w:rFonts w:hint="eastAsia"/>
                <w:sz w:val="21"/>
                <w:szCs w:val="21"/>
              </w:rPr>
            </w:pPr>
            <w:r>
              <w:rPr>
                <w:rFonts w:hint="eastAsia"/>
                <w:sz w:val="21"/>
                <w:szCs w:val="21"/>
              </w:rPr>
              <w:t>30</w:t>
            </w:r>
          </w:p>
          <w:p>
            <w:pPr>
              <w:jc w:val="center"/>
              <w:rPr>
                <w:rFonts w:hint="eastAsia"/>
                <w:sz w:val="21"/>
                <w:szCs w:val="21"/>
              </w:rPr>
            </w:pPr>
            <w:r>
              <w:rPr>
                <w:rFonts w:hint="eastAsia"/>
                <w:sz w:val="21"/>
                <w:szCs w:val="21"/>
              </w:rPr>
              <w:t>（1）</w:t>
            </w:r>
          </w:p>
        </w:tc>
        <w:tc>
          <w:tcPr>
            <w:tcW w:w="988" w:type="dxa"/>
            <w:gridSpan w:val="2"/>
            <w:tcMar>
              <w:left w:w="0" w:type="dxa"/>
              <w:right w:w="0" w:type="dxa"/>
            </w:tcMar>
            <w:vAlign w:val="center"/>
          </w:tcPr>
          <w:p>
            <w:pPr>
              <w:jc w:val="center"/>
              <w:rPr>
                <w:rFonts w:hint="eastAsia"/>
                <w:sz w:val="21"/>
                <w:szCs w:val="21"/>
              </w:rPr>
            </w:pPr>
            <w:r>
              <w:rPr>
                <w:rFonts w:hint="eastAsia"/>
                <w:sz w:val="21"/>
                <w:szCs w:val="21"/>
              </w:rPr>
              <w:t>8.87</w:t>
            </w:r>
          </w:p>
          <w:p>
            <w:pPr>
              <w:jc w:val="center"/>
              <w:rPr>
                <w:rFonts w:hint="eastAsia"/>
                <w:sz w:val="21"/>
                <w:szCs w:val="21"/>
              </w:rPr>
            </w:pPr>
            <w:r>
              <w:rPr>
                <w:rFonts w:hint="eastAsia"/>
                <w:sz w:val="21"/>
                <w:szCs w:val="21"/>
              </w:rPr>
              <w:t>（0.44）</w:t>
            </w:r>
          </w:p>
        </w:tc>
        <w:tc>
          <w:tcPr>
            <w:tcW w:w="1153" w:type="dxa"/>
            <w:vMerge w:val="continue"/>
            <w:tcBorders>
              <w:right w:val="single" w:color="auto" w:sz="8" w:space="0"/>
            </w:tcBorders>
            <w:tcMar>
              <w:left w:w="113" w:type="dxa"/>
              <w:right w:w="113" w:type="dxa"/>
            </w:tcMar>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restart"/>
            <w:tcBorders>
              <w:left w:val="single" w:color="auto" w:sz="8" w:space="0"/>
            </w:tcBorders>
            <w:tcMar>
              <w:left w:w="0" w:type="dxa"/>
              <w:right w:w="0" w:type="dxa"/>
            </w:tcMar>
            <w:vAlign w:val="center"/>
          </w:tcPr>
          <w:p>
            <w:pPr>
              <w:jc w:val="center"/>
              <w:rPr>
                <w:sz w:val="21"/>
                <w:szCs w:val="21"/>
              </w:rPr>
            </w:pPr>
            <w:r>
              <w:rPr>
                <w:sz w:val="21"/>
                <w:szCs w:val="21"/>
              </w:rPr>
              <w:t>固</w:t>
            </w:r>
          </w:p>
          <w:p>
            <w:pPr>
              <w:jc w:val="center"/>
              <w:rPr>
                <w:sz w:val="21"/>
                <w:szCs w:val="21"/>
              </w:rPr>
            </w:pPr>
            <w:r>
              <w:rPr>
                <w:sz w:val="21"/>
                <w:szCs w:val="21"/>
              </w:rPr>
              <w:t>体</w:t>
            </w:r>
          </w:p>
          <w:p>
            <w:pPr>
              <w:jc w:val="center"/>
              <w:rPr>
                <w:sz w:val="21"/>
                <w:szCs w:val="21"/>
              </w:rPr>
            </w:pPr>
            <w:r>
              <w:rPr>
                <w:sz w:val="21"/>
                <w:szCs w:val="21"/>
              </w:rPr>
              <w:t>废</w:t>
            </w:r>
          </w:p>
          <w:p>
            <w:pPr>
              <w:jc w:val="center"/>
              <w:rPr>
                <w:sz w:val="21"/>
                <w:szCs w:val="21"/>
              </w:rPr>
            </w:pPr>
            <w:r>
              <w:rPr>
                <w:sz w:val="21"/>
                <w:szCs w:val="21"/>
              </w:rPr>
              <w:t>物</w:t>
            </w:r>
          </w:p>
        </w:tc>
        <w:tc>
          <w:tcPr>
            <w:tcW w:w="2241" w:type="dxa"/>
            <w:gridSpan w:val="3"/>
            <w:tcMar>
              <w:left w:w="0" w:type="dxa"/>
              <w:right w:w="0" w:type="dxa"/>
            </w:tcMar>
            <w:vAlign w:val="center"/>
          </w:tcPr>
          <w:p>
            <w:pPr>
              <w:jc w:val="center"/>
              <w:rPr>
                <w:sz w:val="21"/>
                <w:szCs w:val="21"/>
              </w:rPr>
            </w:pPr>
            <w:r>
              <w:rPr>
                <w:rFonts w:hint="eastAsia"/>
                <w:sz w:val="21"/>
                <w:szCs w:val="21"/>
              </w:rPr>
              <w:t>污染物名称</w:t>
            </w:r>
          </w:p>
        </w:tc>
        <w:tc>
          <w:tcPr>
            <w:tcW w:w="730" w:type="dxa"/>
            <w:tcMar>
              <w:left w:w="0" w:type="dxa"/>
              <w:right w:w="0" w:type="dxa"/>
            </w:tcMar>
            <w:vAlign w:val="center"/>
          </w:tcPr>
          <w:p>
            <w:pPr>
              <w:jc w:val="center"/>
              <w:rPr>
                <w:sz w:val="21"/>
                <w:szCs w:val="21"/>
              </w:rPr>
            </w:pPr>
            <w:r>
              <w:rPr>
                <w:sz w:val="21"/>
                <w:szCs w:val="21"/>
              </w:rPr>
              <w:t>产生量</w:t>
            </w:r>
          </w:p>
          <w:p>
            <w:pPr>
              <w:jc w:val="center"/>
              <w:rPr>
                <w:sz w:val="21"/>
                <w:szCs w:val="21"/>
              </w:rPr>
            </w:pPr>
            <w:r>
              <w:rPr>
                <w:sz w:val="21"/>
                <w:szCs w:val="21"/>
              </w:rPr>
              <w:t>t/a</w:t>
            </w:r>
          </w:p>
        </w:tc>
        <w:tc>
          <w:tcPr>
            <w:tcW w:w="1564" w:type="dxa"/>
            <w:gridSpan w:val="3"/>
            <w:vAlign w:val="center"/>
          </w:tcPr>
          <w:p>
            <w:pPr>
              <w:jc w:val="center"/>
              <w:rPr>
                <w:sz w:val="21"/>
                <w:szCs w:val="21"/>
              </w:rPr>
            </w:pPr>
            <w:r>
              <w:rPr>
                <w:sz w:val="21"/>
                <w:szCs w:val="21"/>
              </w:rPr>
              <w:t>处理处置量</w:t>
            </w:r>
          </w:p>
          <w:p>
            <w:pPr>
              <w:jc w:val="center"/>
              <w:rPr>
                <w:sz w:val="21"/>
                <w:szCs w:val="21"/>
              </w:rPr>
            </w:pPr>
            <w:r>
              <w:rPr>
                <w:sz w:val="21"/>
                <w:szCs w:val="21"/>
              </w:rPr>
              <w:t>t/a</w:t>
            </w:r>
          </w:p>
        </w:tc>
        <w:tc>
          <w:tcPr>
            <w:tcW w:w="1422" w:type="dxa"/>
            <w:gridSpan w:val="2"/>
            <w:tcMar>
              <w:left w:w="0" w:type="dxa"/>
              <w:right w:w="0" w:type="dxa"/>
            </w:tcMar>
            <w:vAlign w:val="center"/>
          </w:tcPr>
          <w:p>
            <w:pPr>
              <w:jc w:val="center"/>
              <w:rPr>
                <w:sz w:val="21"/>
                <w:szCs w:val="21"/>
              </w:rPr>
            </w:pPr>
            <w:r>
              <w:rPr>
                <w:sz w:val="21"/>
                <w:szCs w:val="21"/>
              </w:rPr>
              <w:t>综合利用量</w:t>
            </w:r>
          </w:p>
          <w:p>
            <w:pPr>
              <w:jc w:val="center"/>
              <w:rPr>
                <w:sz w:val="21"/>
                <w:szCs w:val="21"/>
              </w:rPr>
            </w:pPr>
            <w:r>
              <w:rPr>
                <w:sz w:val="21"/>
                <w:szCs w:val="21"/>
              </w:rPr>
              <w:t>t/a</w:t>
            </w:r>
          </w:p>
        </w:tc>
        <w:tc>
          <w:tcPr>
            <w:tcW w:w="988" w:type="dxa"/>
            <w:gridSpan w:val="2"/>
            <w:tcMar>
              <w:left w:w="0" w:type="dxa"/>
              <w:right w:w="0" w:type="dxa"/>
            </w:tcMar>
            <w:vAlign w:val="center"/>
          </w:tcPr>
          <w:p>
            <w:pPr>
              <w:jc w:val="center"/>
              <w:rPr>
                <w:sz w:val="21"/>
                <w:szCs w:val="21"/>
              </w:rPr>
            </w:pPr>
            <w:r>
              <w:rPr>
                <w:sz w:val="21"/>
                <w:szCs w:val="21"/>
              </w:rPr>
              <w:t>外排量</w:t>
            </w:r>
          </w:p>
          <w:p>
            <w:pPr>
              <w:jc w:val="center"/>
              <w:rPr>
                <w:sz w:val="21"/>
                <w:szCs w:val="21"/>
              </w:rPr>
            </w:pPr>
            <w:r>
              <w:rPr>
                <w:sz w:val="21"/>
                <w:szCs w:val="21"/>
              </w:rPr>
              <w:t>t/a</w:t>
            </w:r>
          </w:p>
        </w:tc>
        <w:tc>
          <w:tcPr>
            <w:tcW w:w="1153" w:type="dxa"/>
            <w:tcBorders>
              <w:right w:val="single" w:color="auto" w:sz="8" w:space="0"/>
            </w:tcBorders>
            <w:tcMar>
              <w:left w:w="0" w:type="dxa"/>
              <w:right w:w="0" w:type="dxa"/>
            </w:tcMar>
            <w:vAlign w:val="center"/>
          </w:tcPr>
          <w:p>
            <w:pPr>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2241" w:type="dxa"/>
            <w:gridSpan w:val="3"/>
            <w:tcBorders>
              <w:top w:val="single" w:color="auto" w:sz="4" w:space="0"/>
              <w:bottom w:val="single" w:color="auto" w:sz="4" w:space="0"/>
            </w:tcBorders>
            <w:tcMar>
              <w:left w:w="0" w:type="dxa"/>
              <w:right w:w="0" w:type="dxa"/>
            </w:tcMar>
            <w:vAlign w:val="center"/>
          </w:tcPr>
          <w:p>
            <w:pPr>
              <w:jc w:val="center"/>
              <w:rPr>
                <w:sz w:val="21"/>
                <w:szCs w:val="21"/>
              </w:rPr>
            </w:pPr>
            <w:r>
              <w:rPr>
                <w:sz w:val="21"/>
                <w:szCs w:val="21"/>
              </w:rPr>
              <w:t>生活垃圾</w:t>
            </w:r>
          </w:p>
        </w:tc>
        <w:tc>
          <w:tcPr>
            <w:tcW w:w="730" w:type="dxa"/>
            <w:tcMar>
              <w:left w:w="0" w:type="dxa"/>
              <w:right w:w="0" w:type="dxa"/>
            </w:tcMar>
            <w:vAlign w:val="center"/>
          </w:tcPr>
          <w:p>
            <w:pPr>
              <w:jc w:val="center"/>
              <w:rPr>
                <w:rFonts w:hint="eastAsia"/>
                <w:sz w:val="21"/>
                <w:szCs w:val="21"/>
              </w:rPr>
            </w:pPr>
            <w:r>
              <w:rPr>
                <w:rFonts w:hint="eastAsia"/>
                <w:sz w:val="21"/>
                <w:szCs w:val="21"/>
              </w:rPr>
              <w:t>1832.3</w:t>
            </w:r>
          </w:p>
        </w:tc>
        <w:tc>
          <w:tcPr>
            <w:tcW w:w="1564" w:type="dxa"/>
            <w:gridSpan w:val="3"/>
            <w:vAlign w:val="center"/>
          </w:tcPr>
          <w:p>
            <w:pPr>
              <w:jc w:val="center"/>
              <w:rPr>
                <w:rFonts w:hint="eastAsia"/>
                <w:sz w:val="21"/>
                <w:szCs w:val="21"/>
              </w:rPr>
            </w:pPr>
            <w:r>
              <w:rPr>
                <w:rFonts w:hint="eastAsia"/>
                <w:sz w:val="21"/>
                <w:szCs w:val="21"/>
              </w:rPr>
              <w:t>1832.3</w:t>
            </w:r>
          </w:p>
        </w:tc>
        <w:tc>
          <w:tcPr>
            <w:tcW w:w="1422" w:type="dxa"/>
            <w:gridSpan w:val="2"/>
            <w:tcMar>
              <w:left w:w="0" w:type="dxa"/>
              <w:right w:w="0" w:type="dxa"/>
            </w:tcMar>
            <w:vAlign w:val="center"/>
          </w:tcPr>
          <w:p>
            <w:pPr>
              <w:jc w:val="center"/>
              <w:rPr>
                <w:sz w:val="21"/>
                <w:szCs w:val="21"/>
              </w:rPr>
            </w:pPr>
            <w:r>
              <w:rPr>
                <w:sz w:val="21"/>
                <w:szCs w:val="21"/>
              </w:rPr>
              <w:t>0</w:t>
            </w:r>
          </w:p>
        </w:tc>
        <w:tc>
          <w:tcPr>
            <w:tcW w:w="988" w:type="dxa"/>
            <w:gridSpan w:val="2"/>
            <w:tcMar>
              <w:left w:w="0" w:type="dxa"/>
              <w:right w:w="0" w:type="dxa"/>
            </w:tcMar>
            <w:vAlign w:val="center"/>
          </w:tcPr>
          <w:p>
            <w:pPr>
              <w:jc w:val="center"/>
              <w:rPr>
                <w:sz w:val="21"/>
                <w:szCs w:val="21"/>
              </w:rPr>
            </w:pPr>
            <w:r>
              <w:rPr>
                <w:sz w:val="21"/>
                <w:szCs w:val="21"/>
              </w:rPr>
              <w:t>0</w:t>
            </w:r>
          </w:p>
        </w:tc>
        <w:tc>
          <w:tcPr>
            <w:tcW w:w="1153" w:type="dxa"/>
            <w:tcBorders>
              <w:right w:val="single" w:color="auto" w:sz="8" w:space="0"/>
            </w:tcBorders>
            <w:tcMar>
              <w:left w:w="0" w:type="dxa"/>
              <w:right w:w="0" w:type="dxa"/>
            </w:tcMar>
            <w:vAlign w:val="center"/>
          </w:tcPr>
          <w:p>
            <w:pPr>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2241" w:type="dxa"/>
            <w:gridSpan w:val="3"/>
            <w:tcBorders>
              <w:top w:val="single" w:color="auto" w:sz="4" w:space="0"/>
              <w:bottom w:val="single" w:color="auto" w:sz="4" w:space="0"/>
            </w:tcBorders>
            <w:tcMar>
              <w:left w:w="0" w:type="dxa"/>
              <w:right w:w="0" w:type="dxa"/>
            </w:tcMar>
            <w:vAlign w:val="center"/>
          </w:tcPr>
          <w:p>
            <w:pPr>
              <w:widowControl/>
              <w:jc w:val="center"/>
              <w:rPr>
                <w:rFonts w:hint="eastAsia"/>
                <w:sz w:val="21"/>
                <w:szCs w:val="21"/>
              </w:rPr>
            </w:pPr>
            <w:r>
              <w:rPr>
                <w:rFonts w:hint="eastAsia"/>
                <w:sz w:val="21"/>
                <w:szCs w:val="21"/>
              </w:rPr>
              <w:t>物业、商业活动垃圾</w:t>
            </w:r>
          </w:p>
        </w:tc>
        <w:tc>
          <w:tcPr>
            <w:tcW w:w="730" w:type="dxa"/>
            <w:tcMar>
              <w:left w:w="0" w:type="dxa"/>
              <w:right w:w="0" w:type="dxa"/>
            </w:tcMar>
            <w:vAlign w:val="center"/>
          </w:tcPr>
          <w:p>
            <w:pPr>
              <w:jc w:val="center"/>
              <w:rPr>
                <w:rFonts w:hint="eastAsia"/>
                <w:sz w:val="21"/>
                <w:szCs w:val="21"/>
              </w:rPr>
            </w:pPr>
            <w:r>
              <w:rPr>
                <w:rFonts w:hint="eastAsia"/>
                <w:sz w:val="21"/>
                <w:szCs w:val="21"/>
              </w:rPr>
              <w:t>5219.5</w:t>
            </w:r>
          </w:p>
        </w:tc>
        <w:tc>
          <w:tcPr>
            <w:tcW w:w="1564" w:type="dxa"/>
            <w:gridSpan w:val="3"/>
            <w:vAlign w:val="center"/>
          </w:tcPr>
          <w:p>
            <w:pPr>
              <w:jc w:val="center"/>
              <w:rPr>
                <w:rFonts w:hint="eastAsia"/>
                <w:sz w:val="21"/>
                <w:szCs w:val="21"/>
              </w:rPr>
            </w:pPr>
            <w:r>
              <w:rPr>
                <w:rFonts w:hint="eastAsia"/>
                <w:sz w:val="21"/>
                <w:szCs w:val="21"/>
              </w:rPr>
              <w:t>5219.5</w:t>
            </w:r>
          </w:p>
        </w:tc>
        <w:tc>
          <w:tcPr>
            <w:tcW w:w="1422" w:type="dxa"/>
            <w:gridSpan w:val="2"/>
            <w:tcMar>
              <w:left w:w="0" w:type="dxa"/>
              <w:right w:w="0" w:type="dxa"/>
            </w:tcMar>
            <w:vAlign w:val="center"/>
          </w:tcPr>
          <w:p>
            <w:pPr>
              <w:jc w:val="center"/>
              <w:rPr>
                <w:sz w:val="21"/>
                <w:szCs w:val="21"/>
              </w:rPr>
            </w:pPr>
            <w:r>
              <w:rPr>
                <w:rFonts w:hint="eastAsia"/>
                <w:sz w:val="21"/>
                <w:szCs w:val="21"/>
              </w:rPr>
              <w:t>0</w:t>
            </w:r>
          </w:p>
        </w:tc>
        <w:tc>
          <w:tcPr>
            <w:tcW w:w="988" w:type="dxa"/>
            <w:gridSpan w:val="2"/>
            <w:tcMar>
              <w:left w:w="0" w:type="dxa"/>
              <w:right w:w="0" w:type="dxa"/>
            </w:tcMar>
            <w:vAlign w:val="center"/>
          </w:tcPr>
          <w:p>
            <w:pPr>
              <w:jc w:val="center"/>
              <w:rPr>
                <w:sz w:val="21"/>
                <w:szCs w:val="21"/>
              </w:rPr>
            </w:pPr>
            <w:r>
              <w:rPr>
                <w:rFonts w:hint="eastAsia"/>
                <w:sz w:val="21"/>
                <w:szCs w:val="21"/>
              </w:rPr>
              <w:t>0</w:t>
            </w:r>
          </w:p>
        </w:tc>
        <w:tc>
          <w:tcPr>
            <w:tcW w:w="1153" w:type="dxa"/>
            <w:tcBorders>
              <w:right w:val="single" w:color="auto" w:sz="8" w:space="0"/>
            </w:tcBorders>
            <w:tcMar>
              <w:left w:w="0" w:type="dxa"/>
              <w:right w:w="0" w:type="dxa"/>
            </w:tcMar>
            <w:vAlign w:val="center"/>
          </w:tcPr>
          <w:p>
            <w:pPr>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2241" w:type="dxa"/>
            <w:gridSpan w:val="3"/>
            <w:tcBorders>
              <w:top w:val="single" w:color="auto" w:sz="4" w:space="0"/>
              <w:bottom w:val="single" w:color="auto" w:sz="4" w:space="0"/>
            </w:tcBorders>
            <w:tcMar>
              <w:left w:w="0" w:type="dxa"/>
              <w:right w:w="0" w:type="dxa"/>
            </w:tcMar>
            <w:vAlign w:val="center"/>
          </w:tcPr>
          <w:p>
            <w:pPr>
              <w:widowControl/>
              <w:jc w:val="center"/>
              <w:rPr>
                <w:rFonts w:hint="eastAsia"/>
                <w:sz w:val="21"/>
                <w:szCs w:val="21"/>
              </w:rPr>
            </w:pPr>
            <w:r>
              <w:rPr>
                <w:rFonts w:hint="eastAsia"/>
                <w:sz w:val="21"/>
                <w:szCs w:val="21"/>
              </w:rPr>
              <w:t>化粪池污泥</w:t>
            </w:r>
          </w:p>
        </w:tc>
        <w:tc>
          <w:tcPr>
            <w:tcW w:w="730" w:type="dxa"/>
            <w:tcMar>
              <w:left w:w="0" w:type="dxa"/>
              <w:right w:w="0" w:type="dxa"/>
            </w:tcMar>
            <w:vAlign w:val="center"/>
          </w:tcPr>
          <w:p>
            <w:pPr>
              <w:jc w:val="center"/>
              <w:rPr>
                <w:rFonts w:hint="eastAsia"/>
                <w:sz w:val="21"/>
                <w:szCs w:val="21"/>
              </w:rPr>
            </w:pPr>
            <w:r>
              <w:rPr>
                <w:rFonts w:hint="eastAsia"/>
                <w:sz w:val="21"/>
                <w:szCs w:val="21"/>
              </w:rPr>
              <w:t>40</w:t>
            </w:r>
          </w:p>
        </w:tc>
        <w:tc>
          <w:tcPr>
            <w:tcW w:w="1564" w:type="dxa"/>
            <w:gridSpan w:val="3"/>
            <w:vAlign w:val="center"/>
          </w:tcPr>
          <w:p>
            <w:pPr>
              <w:jc w:val="center"/>
              <w:rPr>
                <w:rFonts w:hint="eastAsia"/>
                <w:sz w:val="21"/>
                <w:szCs w:val="21"/>
              </w:rPr>
            </w:pPr>
            <w:r>
              <w:rPr>
                <w:rFonts w:hint="eastAsia"/>
                <w:sz w:val="21"/>
                <w:szCs w:val="21"/>
              </w:rPr>
              <w:t>40</w:t>
            </w:r>
          </w:p>
        </w:tc>
        <w:tc>
          <w:tcPr>
            <w:tcW w:w="1422" w:type="dxa"/>
            <w:gridSpan w:val="2"/>
            <w:tcMar>
              <w:left w:w="0" w:type="dxa"/>
              <w:right w:w="0" w:type="dxa"/>
            </w:tcMar>
            <w:vAlign w:val="center"/>
          </w:tcPr>
          <w:p>
            <w:pPr>
              <w:jc w:val="center"/>
              <w:rPr>
                <w:rFonts w:hint="eastAsia"/>
                <w:sz w:val="21"/>
                <w:szCs w:val="21"/>
              </w:rPr>
            </w:pPr>
            <w:r>
              <w:rPr>
                <w:rFonts w:hint="eastAsia"/>
                <w:sz w:val="21"/>
                <w:szCs w:val="21"/>
              </w:rPr>
              <w:t>0</w:t>
            </w:r>
          </w:p>
        </w:tc>
        <w:tc>
          <w:tcPr>
            <w:tcW w:w="988" w:type="dxa"/>
            <w:gridSpan w:val="2"/>
            <w:tcMar>
              <w:left w:w="0" w:type="dxa"/>
              <w:right w:w="0" w:type="dxa"/>
            </w:tcMar>
            <w:vAlign w:val="center"/>
          </w:tcPr>
          <w:p>
            <w:pPr>
              <w:jc w:val="center"/>
              <w:rPr>
                <w:rFonts w:hint="eastAsia"/>
                <w:sz w:val="21"/>
                <w:szCs w:val="21"/>
              </w:rPr>
            </w:pPr>
            <w:r>
              <w:rPr>
                <w:rFonts w:hint="eastAsia"/>
                <w:sz w:val="21"/>
                <w:szCs w:val="21"/>
              </w:rPr>
              <w:t>0</w:t>
            </w:r>
          </w:p>
        </w:tc>
        <w:tc>
          <w:tcPr>
            <w:tcW w:w="1153" w:type="dxa"/>
            <w:tcBorders>
              <w:right w:val="single" w:color="auto" w:sz="8" w:space="0"/>
            </w:tcBorders>
            <w:tcMar>
              <w:left w:w="0" w:type="dxa"/>
              <w:right w:w="0" w:type="dxa"/>
            </w:tcMar>
            <w:vAlign w:val="center"/>
          </w:tcPr>
          <w:p>
            <w:pPr>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Merge w:val="continue"/>
            <w:tcBorders>
              <w:left w:val="single" w:color="auto" w:sz="8" w:space="0"/>
            </w:tcBorders>
            <w:tcMar>
              <w:left w:w="0" w:type="dxa"/>
              <w:right w:w="0" w:type="dxa"/>
            </w:tcMar>
            <w:vAlign w:val="center"/>
          </w:tcPr>
          <w:p>
            <w:pPr>
              <w:jc w:val="center"/>
              <w:rPr>
                <w:sz w:val="21"/>
                <w:szCs w:val="21"/>
              </w:rPr>
            </w:pPr>
          </w:p>
        </w:tc>
        <w:tc>
          <w:tcPr>
            <w:tcW w:w="2241" w:type="dxa"/>
            <w:gridSpan w:val="3"/>
            <w:tcBorders>
              <w:top w:val="single" w:color="auto" w:sz="4" w:space="0"/>
              <w:bottom w:val="single" w:color="auto" w:sz="4" w:space="0"/>
            </w:tcBorders>
            <w:tcMar>
              <w:left w:w="0" w:type="dxa"/>
              <w:right w:w="0" w:type="dxa"/>
            </w:tcMar>
            <w:vAlign w:val="center"/>
          </w:tcPr>
          <w:p>
            <w:pPr>
              <w:widowControl/>
              <w:jc w:val="center"/>
              <w:rPr>
                <w:rFonts w:hint="eastAsia"/>
                <w:sz w:val="21"/>
                <w:szCs w:val="21"/>
              </w:rPr>
            </w:pPr>
            <w:r>
              <w:rPr>
                <w:rFonts w:hint="eastAsia"/>
                <w:sz w:val="21"/>
                <w:szCs w:val="21"/>
              </w:rPr>
              <w:t>废油</w:t>
            </w:r>
          </w:p>
        </w:tc>
        <w:tc>
          <w:tcPr>
            <w:tcW w:w="730" w:type="dxa"/>
            <w:tcMar>
              <w:left w:w="0" w:type="dxa"/>
              <w:right w:w="0" w:type="dxa"/>
            </w:tcMar>
            <w:vAlign w:val="center"/>
          </w:tcPr>
          <w:p>
            <w:pPr>
              <w:jc w:val="center"/>
              <w:rPr>
                <w:rFonts w:hint="eastAsia"/>
                <w:sz w:val="21"/>
                <w:szCs w:val="21"/>
              </w:rPr>
            </w:pPr>
            <w:r>
              <w:rPr>
                <w:rFonts w:hint="eastAsia"/>
                <w:sz w:val="21"/>
                <w:szCs w:val="21"/>
              </w:rPr>
              <w:t>1</w:t>
            </w:r>
          </w:p>
        </w:tc>
        <w:tc>
          <w:tcPr>
            <w:tcW w:w="1564" w:type="dxa"/>
            <w:gridSpan w:val="3"/>
            <w:vAlign w:val="center"/>
          </w:tcPr>
          <w:p>
            <w:pPr>
              <w:jc w:val="center"/>
              <w:rPr>
                <w:rFonts w:hint="eastAsia"/>
                <w:sz w:val="21"/>
                <w:szCs w:val="21"/>
              </w:rPr>
            </w:pPr>
            <w:r>
              <w:rPr>
                <w:rFonts w:hint="eastAsia"/>
                <w:sz w:val="21"/>
                <w:szCs w:val="21"/>
              </w:rPr>
              <w:t>1</w:t>
            </w:r>
          </w:p>
        </w:tc>
        <w:tc>
          <w:tcPr>
            <w:tcW w:w="1422" w:type="dxa"/>
            <w:gridSpan w:val="2"/>
            <w:tcMar>
              <w:left w:w="0" w:type="dxa"/>
              <w:right w:w="0" w:type="dxa"/>
            </w:tcMar>
            <w:vAlign w:val="center"/>
          </w:tcPr>
          <w:p>
            <w:pPr>
              <w:jc w:val="center"/>
              <w:rPr>
                <w:sz w:val="21"/>
                <w:szCs w:val="21"/>
              </w:rPr>
            </w:pPr>
            <w:r>
              <w:rPr>
                <w:rFonts w:hint="eastAsia"/>
                <w:sz w:val="21"/>
                <w:szCs w:val="21"/>
              </w:rPr>
              <w:t>0</w:t>
            </w:r>
          </w:p>
        </w:tc>
        <w:tc>
          <w:tcPr>
            <w:tcW w:w="988" w:type="dxa"/>
            <w:gridSpan w:val="2"/>
            <w:tcMar>
              <w:left w:w="0" w:type="dxa"/>
              <w:right w:w="0" w:type="dxa"/>
            </w:tcMar>
            <w:vAlign w:val="center"/>
          </w:tcPr>
          <w:p>
            <w:pPr>
              <w:jc w:val="center"/>
              <w:rPr>
                <w:rFonts w:hint="eastAsia"/>
                <w:sz w:val="21"/>
                <w:szCs w:val="21"/>
              </w:rPr>
            </w:pPr>
            <w:r>
              <w:rPr>
                <w:rFonts w:hint="eastAsia"/>
                <w:sz w:val="21"/>
                <w:szCs w:val="21"/>
              </w:rPr>
              <w:t>0</w:t>
            </w:r>
          </w:p>
        </w:tc>
        <w:tc>
          <w:tcPr>
            <w:tcW w:w="1153" w:type="dxa"/>
            <w:tcBorders>
              <w:right w:val="single" w:color="auto" w:sz="8" w:space="0"/>
            </w:tcBorders>
            <w:tcMar>
              <w:left w:w="0" w:type="dxa"/>
              <w:right w:w="0" w:type="dxa"/>
            </w:tcMar>
            <w:vAlign w:val="center"/>
          </w:tcPr>
          <w:p>
            <w:pPr>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tcBorders>
              <w:left w:val="single" w:color="auto" w:sz="8" w:space="0"/>
            </w:tcBorders>
            <w:tcMar>
              <w:left w:w="0" w:type="dxa"/>
              <w:right w:w="0" w:type="dxa"/>
            </w:tcMar>
            <w:vAlign w:val="center"/>
          </w:tcPr>
          <w:p>
            <w:pPr>
              <w:snapToGrid w:val="0"/>
              <w:jc w:val="center"/>
              <w:rPr>
                <w:sz w:val="21"/>
                <w:szCs w:val="21"/>
              </w:rPr>
            </w:pPr>
            <w:r>
              <w:rPr>
                <w:rFonts w:hint="eastAsia"/>
                <w:sz w:val="21"/>
                <w:szCs w:val="21"/>
              </w:rPr>
              <w:t>电离和电磁辐射</w:t>
            </w:r>
          </w:p>
        </w:tc>
        <w:tc>
          <w:tcPr>
            <w:tcW w:w="1143" w:type="dxa"/>
            <w:gridSpan w:val="2"/>
            <w:tcBorders>
              <w:top w:val="single" w:color="auto" w:sz="4" w:space="0"/>
              <w:bottom w:val="single" w:color="auto" w:sz="4" w:space="0"/>
            </w:tcBorders>
            <w:tcMar>
              <w:left w:w="0" w:type="dxa"/>
              <w:right w:w="0" w:type="dxa"/>
            </w:tcMar>
            <w:vAlign w:val="center"/>
          </w:tcPr>
          <w:p>
            <w:pPr>
              <w:snapToGrid w:val="0"/>
              <w:jc w:val="center"/>
              <w:rPr>
                <w:rFonts w:hint="eastAsia"/>
                <w:sz w:val="21"/>
                <w:szCs w:val="21"/>
              </w:rPr>
            </w:pPr>
            <w:r>
              <w:rPr>
                <w:rFonts w:hint="eastAsia" w:hAnsi="宋体"/>
                <w:sz w:val="21"/>
                <w:szCs w:val="21"/>
              </w:rPr>
              <w:t>-</w:t>
            </w:r>
          </w:p>
        </w:tc>
        <w:tc>
          <w:tcPr>
            <w:tcW w:w="1828" w:type="dxa"/>
            <w:gridSpan w:val="2"/>
            <w:vAlign w:val="center"/>
          </w:tcPr>
          <w:p>
            <w:pPr>
              <w:jc w:val="center"/>
              <w:rPr>
                <w:rFonts w:hint="eastAsia"/>
                <w:sz w:val="21"/>
                <w:szCs w:val="21"/>
              </w:rPr>
            </w:pPr>
            <w:r>
              <w:rPr>
                <w:rFonts w:hint="eastAsia"/>
                <w:sz w:val="21"/>
                <w:szCs w:val="21"/>
              </w:rPr>
              <w:t>-</w:t>
            </w:r>
          </w:p>
        </w:tc>
        <w:tc>
          <w:tcPr>
            <w:tcW w:w="1564" w:type="dxa"/>
            <w:gridSpan w:val="3"/>
            <w:tcMar>
              <w:left w:w="0" w:type="dxa"/>
              <w:right w:w="0" w:type="dxa"/>
            </w:tcMar>
            <w:vAlign w:val="center"/>
          </w:tcPr>
          <w:p>
            <w:pPr>
              <w:jc w:val="center"/>
              <w:rPr>
                <w:rFonts w:hint="eastAsia"/>
                <w:sz w:val="21"/>
                <w:szCs w:val="21"/>
              </w:rPr>
            </w:pPr>
            <w:r>
              <w:rPr>
                <w:rFonts w:hint="eastAsia"/>
                <w:sz w:val="21"/>
                <w:szCs w:val="21"/>
              </w:rPr>
              <w:t>-</w:t>
            </w:r>
          </w:p>
        </w:tc>
        <w:tc>
          <w:tcPr>
            <w:tcW w:w="1422" w:type="dxa"/>
            <w:gridSpan w:val="2"/>
            <w:tcMar>
              <w:left w:w="0" w:type="dxa"/>
              <w:right w:w="0" w:type="dxa"/>
            </w:tcMar>
            <w:vAlign w:val="center"/>
          </w:tcPr>
          <w:p>
            <w:pPr>
              <w:jc w:val="center"/>
              <w:rPr>
                <w:rFonts w:hint="eastAsia"/>
                <w:sz w:val="21"/>
                <w:szCs w:val="21"/>
              </w:rPr>
            </w:pPr>
            <w:r>
              <w:rPr>
                <w:rFonts w:hint="eastAsia"/>
                <w:sz w:val="21"/>
                <w:szCs w:val="21"/>
              </w:rPr>
              <w:t>-</w:t>
            </w:r>
          </w:p>
        </w:tc>
        <w:tc>
          <w:tcPr>
            <w:tcW w:w="988" w:type="dxa"/>
            <w:gridSpan w:val="2"/>
            <w:tcBorders>
              <w:right w:val="single" w:color="auto" w:sz="8" w:space="0"/>
            </w:tcBorders>
            <w:tcMar>
              <w:left w:w="0" w:type="dxa"/>
              <w:right w:w="0" w:type="dxa"/>
            </w:tcMar>
            <w:vAlign w:val="center"/>
          </w:tcPr>
          <w:p>
            <w:pPr>
              <w:jc w:val="center"/>
              <w:rPr>
                <w:sz w:val="21"/>
                <w:szCs w:val="21"/>
              </w:rPr>
            </w:pPr>
            <w:r>
              <w:rPr>
                <w:rFonts w:hint="eastAsia"/>
                <w:sz w:val="21"/>
                <w:szCs w:val="21"/>
              </w:rPr>
              <w:t>-</w:t>
            </w:r>
          </w:p>
        </w:tc>
        <w:tc>
          <w:tcPr>
            <w:tcW w:w="1153" w:type="dxa"/>
            <w:vAlign w:val="center"/>
          </w:tcPr>
          <w:p>
            <w:pPr>
              <w:jc w:val="center"/>
              <w:rPr>
                <w:sz w:val="21"/>
                <w:szCs w:val="21"/>
              </w:rPr>
            </w:pPr>
            <w:r>
              <w:rPr>
                <w:rFonts w:hint="eastAsia"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Align w:val="center"/>
          </w:tcPr>
          <w:p>
            <w:pPr>
              <w:snapToGrid w:val="0"/>
              <w:jc w:val="center"/>
              <w:rPr>
                <w:sz w:val="21"/>
                <w:szCs w:val="21"/>
              </w:rPr>
            </w:pPr>
            <w:r>
              <w:rPr>
                <w:rFonts w:hAnsi="宋体"/>
                <w:sz w:val="21"/>
                <w:szCs w:val="21"/>
              </w:rPr>
              <w:t>噪声</w:t>
            </w:r>
          </w:p>
        </w:tc>
        <w:tc>
          <w:tcPr>
            <w:tcW w:w="8098" w:type="dxa"/>
            <w:gridSpan w:val="12"/>
            <w:vAlign w:val="center"/>
          </w:tcPr>
          <w:p>
            <w:pPr>
              <w:snapToGrid w:val="0"/>
              <w:spacing w:line="400" w:lineRule="exact"/>
              <w:jc w:val="left"/>
              <w:rPr>
                <w:sz w:val="21"/>
                <w:szCs w:val="21"/>
              </w:rPr>
            </w:pPr>
            <w:r>
              <w:rPr>
                <w:rFonts w:hint="eastAsia" w:hAnsi="宋体"/>
                <w:sz w:val="21"/>
                <w:szCs w:val="21"/>
              </w:rPr>
              <w:t>项目运营期主要来室内消防水泵、室内加压水泵、油烟风机、配电房变压器等噪音经建筑隔声、建筑退让及绿化降等措施后</w:t>
            </w:r>
            <w:r>
              <w:rPr>
                <w:rFonts w:hAnsi="宋体"/>
                <w:sz w:val="21"/>
                <w:szCs w:val="21"/>
              </w:rPr>
              <w:t>场界噪声</w:t>
            </w:r>
            <w:r>
              <w:rPr>
                <w:rFonts w:hint="eastAsia" w:hAnsi="宋体"/>
                <w:sz w:val="21"/>
                <w:szCs w:val="21"/>
              </w:rPr>
              <w:t>可以</w:t>
            </w:r>
            <w:r>
              <w:rPr>
                <w:rFonts w:hAnsi="宋体"/>
                <w:sz w:val="21"/>
                <w:szCs w:val="21"/>
              </w:rPr>
              <w:t>达</w:t>
            </w:r>
            <w:r>
              <w:rPr>
                <w:rFonts w:hint="eastAsia" w:hAnsi="宋体"/>
                <w:sz w:val="21"/>
                <w:szCs w:val="21"/>
              </w:rPr>
              <w:t>到</w:t>
            </w:r>
            <w:r>
              <w:rPr>
                <w:rFonts w:hAnsi="宋体"/>
                <w:sz w:val="21"/>
                <w:szCs w:val="21"/>
              </w:rPr>
              <w:t>《</w:t>
            </w:r>
            <w:r>
              <w:rPr>
                <w:rFonts w:hint="eastAsia" w:hAnsi="宋体"/>
                <w:sz w:val="21"/>
                <w:szCs w:val="21"/>
              </w:rPr>
              <w:t>社会生活环境噪声排放标准</w:t>
            </w:r>
            <w:r>
              <w:rPr>
                <w:rFonts w:hAnsi="宋体"/>
                <w:sz w:val="21"/>
                <w:szCs w:val="21"/>
              </w:rPr>
              <w:t>》</w:t>
            </w:r>
            <w:r>
              <w:rPr>
                <w:rFonts w:hint="eastAsia" w:hAnsi="宋体"/>
                <w:sz w:val="21"/>
                <w:szCs w:val="21"/>
              </w:rPr>
              <w:t>（GB22337-2008）2</w:t>
            </w:r>
            <w:r>
              <w:rPr>
                <w:rFonts w:hAnsi="宋体"/>
                <w:sz w:val="21"/>
                <w:szCs w:val="21"/>
              </w:rPr>
              <w:t>类</w:t>
            </w:r>
            <w:r>
              <w:rPr>
                <w:rFonts w:hint="eastAsia" w:hAnsi="宋体"/>
                <w:sz w:val="21"/>
                <w:szCs w:val="21"/>
              </w:rPr>
              <w:t>及4类</w:t>
            </w:r>
            <w:r>
              <w:rPr>
                <w:rFonts w:hAnsi="宋体"/>
                <w:sz w:val="21"/>
                <w:szCs w:val="21"/>
              </w:rPr>
              <w:t>标准，</w:t>
            </w:r>
            <w:r>
              <w:rPr>
                <w:rFonts w:hint="eastAsia" w:hAnsi="宋体"/>
                <w:sz w:val="21"/>
                <w:szCs w:val="21"/>
              </w:rPr>
              <w:t>不会降低周围声环境功能类别</w:t>
            </w:r>
            <w:r>
              <w:rPr>
                <w:rFonts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Align w:val="center"/>
          </w:tcPr>
          <w:p>
            <w:pPr>
              <w:snapToGrid w:val="0"/>
              <w:jc w:val="center"/>
              <w:rPr>
                <w:sz w:val="21"/>
                <w:szCs w:val="21"/>
              </w:rPr>
            </w:pPr>
            <w:r>
              <w:rPr>
                <w:rFonts w:hint="eastAsia"/>
                <w:sz w:val="21"/>
                <w:szCs w:val="21"/>
              </w:rPr>
              <w:t>生态</w:t>
            </w:r>
          </w:p>
        </w:tc>
        <w:tc>
          <w:tcPr>
            <w:tcW w:w="8098" w:type="dxa"/>
            <w:gridSpan w:val="12"/>
            <w:vAlign w:val="top"/>
          </w:tcPr>
          <w:p>
            <w:pPr>
              <w:spacing w:line="400" w:lineRule="exact"/>
              <w:rPr>
                <w:rFonts w:hint="eastAsia" w:ascii="仿宋_GB2312"/>
                <w:sz w:val="21"/>
                <w:szCs w:val="21"/>
              </w:rPr>
            </w:pPr>
            <w:r>
              <w:rPr>
                <w:rFonts w:hint="eastAsia" w:ascii="仿宋_GB2312"/>
                <w:sz w:val="21"/>
                <w:szCs w:val="21"/>
              </w:rPr>
              <w:t>生态保护措施及预期效果：</w:t>
            </w:r>
          </w:p>
          <w:p>
            <w:pPr>
              <w:snapToGrid w:val="0"/>
              <w:spacing w:line="400" w:lineRule="exact"/>
              <w:ind w:firstLine="420" w:firstLineChars="200"/>
              <w:rPr>
                <w:sz w:val="21"/>
                <w:szCs w:val="21"/>
              </w:rPr>
            </w:pPr>
            <w:r>
              <w:rPr>
                <w:sz w:val="21"/>
                <w:szCs w:val="21"/>
              </w:rPr>
              <w:t>项目</w:t>
            </w:r>
            <w:r>
              <w:rPr>
                <w:rFonts w:hint="eastAsia"/>
                <w:sz w:val="21"/>
                <w:szCs w:val="21"/>
              </w:rPr>
              <w:t>用地现为居民棚户区，</w:t>
            </w:r>
            <w:r>
              <w:rPr>
                <w:sz w:val="21"/>
                <w:szCs w:val="21"/>
              </w:rPr>
              <w:t>建成运营后绿化面积</w:t>
            </w:r>
            <w:r>
              <w:rPr>
                <w:rFonts w:hint="eastAsia"/>
                <w:kern w:val="0"/>
                <w:sz w:val="21"/>
                <w:szCs w:val="21"/>
              </w:rPr>
              <w:t>32200</w:t>
            </w:r>
            <w:r>
              <w:rPr>
                <w:sz w:val="21"/>
                <w:szCs w:val="21"/>
              </w:rPr>
              <w:t>平方米，能够在一定程度上改善区域生态环境质量，美化环境。</w:t>
            </w:r>
          </w:p>
          <w:p>
            <w:pPr>
              <w:snapToGrid w:val="0"/>
              <w:spacing w:line="400" w:lineRule="exact"/>
              <w:ind w:firstLine="420" w:firstLineChars="200"/>
              <w:rPr>
                <w:sz w:val="21"/>
                <w:szCs w:val="21"/>
              </w:rPr>
            </w:pPr>
          </w:p>
          <w:p>
            <w:pPr>
              <w:snapToGrid w:val="0"/>
              <w:spacing w:line="400" w:lineRule="exact"/>
              <w:ind w:firstLine="420" w:firstLineChars="200"/>
              <w:rPr>
                <w:sz w:val="21"/>
                <w:szCs w:val="21"/>
              </w:rPr>
            </w:pPr>
          </w:p>
          <w:p>
            <w:pPr>
              <w:snapToGrid w:val="0"/>
              <w:spacing w:line="400" w:lineRule="exact"/>
              <w:ind w:firstLine="420" w:firstLineChars="200"/>
              <w:rPr>
                <w:sz w:val="21"/>
                <w:szCs w:val="21"/>
              </w:rPr>
            </w:pPr>
          </w:p>
          <w:p>
            <w:pPr>
              <w:snapToGrid w:val="0"/>
              <w:spacing w:line="400" w:lineRule="exact"/>
              <w:ind w:firstLine="420" w:firstLineChars="200"/>
              <w:rPr>
                <w:sz w:val="21"/>
                <w:szCs w:val="21"/>
              </w:rPr>
            </w:pPr>
          </w:p>
          <w:p>
            <w:pPr>
              <w:snapToGrid w:val="0"/>
              <w:spacing w:line="400" w:lineRule="exact"/>
              <w:ind w:firstLine="420" w:firstLineChars="200"/>
              <w:rPr>
                <w:sz w:val="21"/>
                <w:szCs w:val="21"/>
              </w:rPr>
            </w:pPr>
          </w:p>
          <w:p>
            <w:pPr>
              <w:snapToGrid w:val="0"/>
              <w:spacing w:line="400" w:lineRule="exact"/>
              <w:ind w:firstLine="420" w:firstLineChars="200"/>
              <w:rPr>
                <w:sz w:val="21"/>
                <w:szCs w:val="21"/>
              </w:rPr>
            </w:pPr>
          </w:p>
        </w:tc>
      </w:tr>
    </w:tbl>
    <w:p>
      <w:pPr>
        <w:outlineLvl w:val="0"/>
        <w:rPr>
          <w:rFonts w:hint="eastAsia"/>
          <w:b/>
        </w:rPr>
      </w:pPr>
    </w:p>
    <w:p>
      <w:pPr>
        <w:outlineLvl w:val="0"/>
        <w:rPr>
          <w:b/>
        </w:rPr>
      </w:pPr>
      <w:r>
        <w:rPr>
          <w:b/>
        </w:rPr>
        <w:t>七、环境影响分析</w:t>
      </w:r>
    </w:p>
    <w:tbl>
      <w:tblPr>
        <w:tblStyle w:val="35"/>
        <w:tblW w:w="9268"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6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268" w:type="dxa"/>
            <w:vAlign w:val="top"/>
          </w:tcPr>
          <w:p>
            <w:pPr>
              <w:spacing w:line="360" w:lineRule="auto"/>
              <w:rPr>
                <w:b/>
                <w:sz w:val="24"/>
              </w:rPr>
            </w:pPr>
            <w:r>
              <w:rPr>
                <w:rFonts w:hAnsi="宋体"/>
                <w:b/>
                <w:sz w:val="24"/>
              </w:rPr>
              <w:t>施工期环境影响分析：</w:t>
            </w:r>
          </w:p>
          <w:p>
            <w:pPr>
              <w:spacing w:line="360" w:lineRule="auto"/>
              <w:ind w:firstLine="480" w:firstLineChars="200"/>
              <w:rPr>
                <w:rFonts w:hint="eastAsia"/>
                <w:sz w:val="24"/>
              </w:rPr>
            </w:pPr>
            <w:r>
              <w:rPr>
                <w:sz w:val="24"/>
              </w:rPr>
              <w:t>在</w:t>
            </w:r>
            <w:r>
              <w:rPr>
                <w:rFonts w:hint="eastAsia"/>
                <w:sz w:val="24"/>
              </w:rPr>
              <w:t>项目</w:t>
            </w:r>
            <w:r>
              <w:rPr>
                <w:sz w:val="24"/>
              </w:rPr>
              <w:t>施工期间，各项施工活动不可避免的将会对周围的环境造成影响，主要包括废气和粉尘、噪声、固体废物、废水等对周围环境的影响，而且以粉尘和施工噪声尤为明显。</w:t>
            </w:r>
          </w:p>
          <w:p>
            <w:pPr>
              <w:spacing w:line="360" w:lineRule="auto"/>
              <w:ind w:firstLine="480" w:firstLineChars="200"/>
              <w:rPr>
                <w:sz w:val="24"/>
              </w:rPr>
            </w:pPr>
            <w:r>
              <w:rPr>
                <w:sz w:val="24"/>
              </w:rPr>
              <w:t>1、大气环境影响分析</w:t>
            </w:r>
          </w:p>
          <w:p>
            <w:pPr>
              <w:spacing w:line="360" w:lineRule="auto"/>
              <w:ind w:firstLine="568" w:firstLineChars="237"/>
              <w:rPr>
                <w:sz w:val="24"/>
              </w:rPr>
            </w:pPr>
            <w:r>
              <w:rPr>
                <w:sz w:val="24"/>
              </w:rPr>
              <w:t>施工过程中，除来源于施工机械和运输车辆所排放的少量燃油废气外，粉尘是主要的污染源：建筑材料装卸、堆放过程中扬尘；运输车辆往来将造成地面扬尘；施工垃圾的堆放扬尘等。施工期间产生的扬尘，将对附近的大气环境带来不利的影响。因此必须采取合理可行的控制措施，尽量减轻其污染程度，缩小其影响范围。</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在施工期间应制定严格的污染防治措施控制扬尘，严格按照《防治城市扬尘污染技术规范》（</w:t>
            </w:r>
            <w:r>
              <w:rPr>
                <w:sz w:val="24"/>
                <w:szCs w:val="24"/>
              </w:rPr>
              <w:t>HJ/T 393-2007</w:t>
            </w:r>
            <w:r>
              <w:rPr>
                <w:rFonts w:hint="eastAsia"/>
                <w:sz w:val="24"/>
                <w:szCs w:val="24"/>
              </w:rPr>
              <w:t>）的要求防治扬尘污染。</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建立扬尘控制责任制度，强化施工工地扬尘污染监管。建设工程施工现场应全封闭设置围挡墙，使用高效洗轮机和防尘墩，料堆密闭。拆迁工地洒水抑尘，施工现场道路进行地面硬化，保持出入口及周边道路的清洁。积极创建扬尘污染控制区，不断扩大控制区面积。加强道路扬尘控制，渣土运输车辆应采取密闭措施，安装卫星定位系统，严格执行冲洗、限速等规定，严禁带泥上路。加强城市道路清扫保洁和洒水抑尘。</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根据以上相关要求，本项目拟采取的具体措施有：</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（1）洒水抑尘</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装运土方时控制车内土方低于车厢挡板，减少途中撒落，运输车辆采取遮挡措施，不得敞开式运输；对施工现场抛洒的砂石、水泥等物料应及时清扫，砂石堆、施工道路应定时洒水抑尘。</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（2）封闭施工</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施工现场外围均设置围栏或围墙，封闭施工，缩小施工现场扬尘和尾气扩散范围。沿施工现场周围应设3.0米以上的围墙防止扬尘污染周围环境；施工期间的料堆、土堆等应加强防起尘措施，对堆存的砂粉等建筑材料采取遮盖措施；施工期间，在工地建筑结构脚手架外侧设置有效抑尘的密目防尘网（不低于2000目/100平方厘米）或防尘布，防尘网的高度建议不低于5 m。</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（3）限制车速</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施工场地的扬尘，大部分来自施工车辆。在同样清洁程度的条件下，车速越慢，扬尘量越小。本场地施工车辆在进入施工场地后，需减速行驶，以减少施工场地扬尘，建议行驶车速不大于5 km/h。此时的扬尘量可减少为一般行驶速度（15 km/h计）情况下的1/3。</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（4）保持施工场地路面清洁</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为了减少施工扬尘，必须保持施工场地、进出道路以及施工车辆的清洁，可通过及时清扫，对施工车辆及时清洗，禁止超载，清运车辆覆盖帆布，防止洒落等，采取有效措施来保持场地路面的清洁，减少施工扬尘。</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（5）避免大风天气作业</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应避免在大风天气进行水泥、黄沙等的装卸作业，使用散装水泥和商品混凝土时不应露天堆放，即使必须露天堆放，也要注意加盖防雨布，减少大风造成的施工扬尘。</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（6）其他措施</w:t>
            </w:r>
          </w:p>
          <w:p>
            <w:pPr>
              <w:spacing w:line="360" w:lineRule="auto"/>
              <w:ind w:firstLine="480" w:firstLineChars="200"/>
              <w:rPr>
                <w:rFonts w:hint="eastAsia"/>
                <w:sz w:val="24"/>
                <w:szCs w:val="24"/>
              </w:rPr>
            </w:pPr>
            <w:r>
              <w:rPr>
                <w:rFonts w:hint="eastAsia"/>
                <w:sz w:val="24"/>
                <w:szCs w:val="24"/>
              </w:rPr>
              <w:t>水泥采用搅拌站提供的水泥混凝土施工以减少粉尘的散逸；对排烟大的施工机械安装消烟装置，以减轻对大气环境的污染；除此以外，为了减少施工扬尘，施工中还应注意减少表面裸土，开挖后及时回填、夯实，做到有计划开挖，有计划回填。</w:t>
            </w:r>
          </w:p>
          <w:p>
            <w:pPr>
              <w:spacing w:line="360" w:lineRule="auto"/>
              <w:ind w:firstLine="480" w:firstLineChars="200"/>
              <w:rPr>
                <w:sz w:val="24"/>
              </w:rPr>
            </w:pPr>
            <w:r>
              <w:rPr>
                <w:rFonts w:hint="eastAsia"/>
                <w:sz w:val="24"/>
              </w:rPr>
              <w:t>在严格采取以上防护措施的情况下，项目施工可减缓对周边的大气环境影响。但项目周边</w:t>
            </w:r>
            <w:r>
              <w:rPr>
                <w:rFonts w:hint="eastAsia"/>
                <w:color w:val="auto"/>
                <w:sz w:val="24"/>
              </w:rPr>
              <w:t>凤凰小区</w:t>
            </w:r>
            <w:r>
              <w:rPr>
                <w:rFonts w:hint="eastAsia"/>
                <w:sz w:val="24"/>
              </w:rPr>
              <w:t>等与项目相邻，施工废气必然会对居民产生一定的影响。鉴于周边居民敏感目标较近，建设方应做好施工公示和其它协调或者补偿工作，避免因为施工造成影响产生纠纷。</w:t>
            </w:r>
          </w:p>
          <w:p>
            <w:pPr>
              <w:spacing w:line="360" w:lineRule="auto"/>
              <w:ind w:firstLine="480" w:firstLineChars="200"/>
              <w:rPr>
                <w:sz w:val="24"/>
              </w:rPr>
            </w:pPr>
            <w:r>
              <w:rPr>
                <w:sz w:val="24"/>
              </w:rPr>
              <w:t>2、地表水环境影响分析</w:t>
            </w:r>
          </w:p>
          <w:p>
            <w:pPr>
              <w:spacing w:line="360" w:lineRule="auto"/>
              <w:ind w:firstLine="480" w:firstLineChars="200"/>
              <w:rPr>
                <w:sz w:val="24"/>
              </w:rPr>
            </w:pPr>
            <w:r>
              <w:rPr>
                <w:sz w:val="24"/>
              </w:rPr>
              <w:t>施工期废水主要有两种类型，其一是施工人员生活污水，其二是生产废水。此外还有雨水产生的地面径流，因冲刷工地后排入项目附近水域，所以也是个水污染源。</w:t>
            </w:r>
          </w:p>
          <w:p>
            <w:pPr>
              <w:spacing w:line="360" w:lineRule="auto"/>
              <w:ind w:firstLine="480" w:firstLineChars="200"/>
              <w:rPr>
                <w:rFonts w:hint="eastAsia"/>
                <w:sz w:val="24"/>
              </w:rPr>
            </w:pPr>
            <w:r>
              <w:rPr>
                <w:rFonts w:hint="eastAsia"/>
                <w:sz w:val="24"/>
              </w:rPr>
              <w:t>⑴生活污水</w:t>
            </w:r>
          </w:p>
          <w:p>
            <w:pPr>
              <w:spacing w:line="360" w:lineRule="auto"/>
              <w:ind w:firstLine="480" w:firstLineChars="200"/>
              <w:rPr>
                <w:sz w:val="24"/>
              </w:rPr>
            </w:pPr>
            <w:r>
              <w:rPr>
                <w:sz w:val="24"/>
              </w:rPr>
              <w:t>项目施工期每天平均人员约</w:t>
            </w:r>
            <w:r>
              <w:rPr>
                <w:rFonts w:hint="eastAsia"/>
                <w:sz w:val="24"/>
              </w:rPr>
              <w:t>6</w:t>
            </w:r>
            <w:r>
              <w:rPr>
                <w:sz w:val="24"/>
              </w:rPr>
              <w:t>0人，生活污水产生量以80L/人·d计，则施工期用水量为</w:t>
            </w:r>
            <w:r>
              <w:rPr>
                <w:rFonts w:hint="eastAsia"/>
                <w:sz w:val="24"/>
              </w:rPr>
              <w:t>4.8</w:t>
            </w:r>
            <w:r>
              <w:rPr>
                <w:sz w:val="24"/>
              </w:rPr>
              <w:t>m</w:t>
            </w:r>
            <w:r>
              <w:rPr>
                <w:sz w:val="24"/>
                <w:vertAlign w:val="superscript"/>
              </w:rPr>
              <w:t>3</w:t>
            </w:r>
            <w:r>
              <w:rPr>
                <w:sz w:val="24"/>
              </w:rPr>
              <w:t>/d，排污系数按用水量的8</w:t>
            </w:r>
            <w:r>
              <w:rPr>
                <w:rFonts w:hint="eastAsia"/>
                <w:sz w:val="24"/>
              </w:rPr>
              <w:t>0</w:t>
            </w:r>
            <w:r>
              <w:rPr>
                <w:sz w:val="24"/>
              </w:rPr>
              <w:t>%计，则施工期生活污水排放量为</w:t>
            </w:r>
            <w:r>
              <w:rPr>
                <w:rFonts w:hint="eastAsia"/>
                <w:sz w:val="24"/>
              </w:rPr>
              <w:t>3.84</w:t>
            </w:r>
            <w:r>
              <w:rPr>
                <w:sz w:val="24"/>
              </w:rPr>
              <w:t>m</w:t>
            </w:r>
            <w:r>
              <w:rPr>
                <w:sz w:val="24"/>
                <w:vertAlign w:val="superscript"/>
              </w:rPr>
              <w:t>3</w:t>
            </w:r>
            <w:r>
              <w:rPr>
                <w:sz w:val="24"/>
              </w:rPr>
              <w:t>/d，污染物COD、SS、NH</w:t>
            </w:r>
            <w:r>
              <w:rPr>
                <w:sz w:val="24"/>
                <w:vertAlign w:val="subscript"/>
              </w:rPr>
              <w:t>3</w:t>
            </w:r>
            <w:r>
              <w:rPr>
                <w:sz w:val="24"/>
              </w:rPr>
              <w:t>-N、</w:t>
            </w:r>
            <w:r>
              <w:rPr>
                <w:rFonts w:hint="eastAsia"/>
                <w:sz w:val="24"/>
              </w:rPr>
              <w:t>TN、</w:t>
            </w:r>
            <w:r>
              <w:rPr>
                <w:sz w:val="24"/>
              </w:rPr>
              <w:t>TP的产生浓度约为3</w:t>
            </w:r>
            <w:r>
              <w:rPr>
                <w:rFonts w:hint="eastAsia"/>
                <w:sz w:val="24"/>
              </w:rPr>
              <w:t>5</w:t>
            </w:r>
            <w:r>
              <w:rPr>
                <w:sz w:val="24"/>
              </w:rPr>
              <w:t>0mg/L、2</w:t>
            </w:r>
            <w:r>
              <w:rPr>
                <w:rFonts w:hint="eastAsia"/>
                <w:sz w:val="24"/>
              </w:rPr>
              <w:t>85</w:t>
            </w:r>
            <w:r>
              <w:rPr>
                <w:sz w:val="24"/>
              </w:rPr>
              <w:t>mg/L、30mg/L</w:t>
            </w:r>
            <w:r>
              <w:rPr>
                <w:rFonts w:hint="eastAsia"/>
                <w:sz w:val="24"/>
              </w:rPr>
              <w:t>和</w:t>
            </w:r>
            <w:r>
              <w:rPr>
                <w:sz w:val="24"/>
              </w:rPr>
              <w:t>3.0mg/L，产生量分别约为</w:t>
            </w:r>
            <w:r>
              <w:rPr>
                <w:rFonts w:hint="eastAsia"/>
                <w:sz w:val="24"/>
              </w:rPr>
              <w:t>1.344kg</w:t>
            </w:r>
            <w:r>
              <w:rPr>
                <w:sz w:val="24"/>
              </w:rPr>
              <w:t>/d、</w:t>
            </w:r>
            <w:r>
              <w:rPr>
                <w:rFonts w:hint="eastAsia"/>
                <w:sz w:val="24"/>
              </w:rPr>
              <w:t>1.049kg</w:t>
            </w:r>
            <w:r>
              <w:rPr>
                <w:sz w:val="24"/>
              </w:rPr>
              <w:t>/d、</w:t>
            </w:r>
            <w:r>
              <w:rPr>
                <w:rFonts w:hint="eastAsia"/>
                <w:sz w:val="24"/>
              </w:rPr>
              <w:t>0.116kg</w:t>
            </w:r>
            <w:r>
              <w:rPr>
                <w:sz w:val="24"/>
              </w:rPr>
              <w:t>/d</w:t>
            </w:r>
            <w:r>
              <w:rPr>
                <w:rFonts w:hint="eastAsia"/>
                <w:sz w:val="24"/>
              </w:rPr>
              <w:t>和0.012kg</w:t>
            </w:r>
            <w:r>
              <w:rPr>
                <w:sz w:val="24"/>
              </w:rPr>
              <w:t>/d。</w:t>
            </w:r>
          </w:p>
          <w:p>
            <w:pPr>
              <w:spacing w:line="360" w:lineRule="auto"/>
              <w:ind w:firstLine="480" w:firstLineChars="200"/>
              <w:rPr>
                <w:sz w:val="24"/>
              </w:rPr>
            </w:pPr>
            <w:r>
              <w:rPr>
                <w:sz w:val="24"/>
              </w:rPr>
              <w:t>由于项目施工期污水排放量仅为</w:t>
            </w:r>
            <w:r>
              <w:rPr>
                <w:rFonts w:hint="eastAsia"/>
                <w:sz w:val="24"/>
              </w:rPr>
              <w:t>3.84</w:t>
            </w:r>
            <w:r>
              <w:rPr>
                <w:sz w:val="24"/>
              </w:rPr>
              <w:t>m</w:t>
            </w:r>
            <w:r>
              <w:rPr>
                <w:sz w:val="24"/>
                <w:vertAlign w:val="superscript"/>
              </w:rPr>
              <w:t>3</w:t>
            </w:r>
            <w:r>
              <w:rPr>
                <w:sz w:val="24"/>
              </w:rPr>
              <w:t>/d，污染物排放量很小，经</w:t>
            </w:r>
            <w:r>
              <w:rPr>
                <w:rFonts w:hint="eastAsia"/>
                <w:sz w:val="24"/>
              </w:rPr>
              <w:t>临时</w:t>
            </w:r>
            <w:r>
              <w:rPr>
                <w:sz w:val="24"/>
              </w:rPr>
              <w:t>化粪池处理后</w:t>
            </w:r>
            <w:r>
              <w:rPr>
                <w:rFonts w:hint="eastAsia"/>
                <w:sz w:val="24"/>
              </w:rPr>
              <w:t>，</w:t>
            </w:r>
            <w:r>
              <w:rPr>
                <w:rFonts w:hint="eastAsia"/>
                <w:sz w:val="24"/>
                <w:szCs w:val="24"/>
              </w:rPr>
              <w:t>上清液用于附近农田灌溉，底泥由环卫清运，对周围环境影响较小</w:t>
            </w:r>
            <w:r>
              <w:rPr>
                <w:sz w:val="24"/>
              </w:rPr>
              <w:t>。</w:t>
            </w:r>
          </w:p>
          <w:p>
            <w:pPr>
              <w:spacing w:line="360" w:lineRule="auto"/>
              <w:ind w:firstLine="480" w:firstLineChars="200"/>
              <w:rPr>
                <w:rFonts w:hint="eastAsia"/>
                <w:sz w:val="24"/>
              </w:rPr>
            </w:pPr>
            <w:r>
              <w:rPr>
                <w:rFonts w:hint="eastAsia"/>
                <w:sz w:val="24"/>
              </w:rPr>
              <w:t>⑵生产废水</w:t>
            </w:r>
          </w:p>
          <w:p>
            <w:pPr>
              <w:pStyle w:val="18"/>
              <w:spacing w:line="360" w:lineRule="auto"/>
              <w:ind w:firstLine="480" w:firstLineChars="200"/>
              <w:rPr>
                <w:rFonts w:ascii="Times New Roman" w:hAnsi="Times New Roman"/>
                <w:sz w:val="24"/>
                <w:szCs w:val="24"/>
              </w:rPr>
            </w:pPr>
            <w:r>
              <w:rPr>
                <w:rFonts w:ascii="Times New Roman" w:hAnsi="Times New Roman"/>
                <w:sz w:val="24"/>
                <w:szCs w:val="24"/>
              </w:rPr>
              <w:t>生产性废水，是指拌制泥砂浆，浸洗建材等作业中，多余或泄漏的废水，以及清洗模板、机具、车辆设备、场地卫生等排放的污水。生产废水的产生量与工地管理水平关系极大，如能从严管理，做到节约用水，杜绝泄漏，其排水量可减少一半。</w:t>
            </w:r>
          </w:p>
          <w:p>
            <w:pPr>
              <w:spacing w:line="360" w:lineRule="auto"/>
              <w:ind w:firstLine="480" w:firstLineChars="200"/>
              <w:rPr>
                <w:kern w:val="0"/>
                <w:sz w:val="24"/>
              </w:rPr>
            </w:pPr>
            <w:r>
              <w:rPr>
                <w:kern w:val="0"/>
                <w:sz w:val="24"/>
              </w:rPr>
              <w:t>3、声环境影响分析</w:t>
            </w:r>
          </w:p>
          <w:p>
            <w:pPr>
              <w:spacing w:line="360" w:lineRule="auto"/>
              <w:ind w:firstLine="480" w:firstLineChars="200"/>
              <w:rPr>
                <w:sz w:val="24"/>
              </w:rPr>
            </w:pPr>
            <w:r>
              <w:rPr>
                <w:sz w:val="24"/>
              </w:rPr>
              <w:t>施工期间的主要噪声源为各类施工机械的辐射噪声和原材料、建筑垃圾运输时车辆引发的交通噪声。据国内同类设备在工作状态时的调查资料，施工期各类作业机械噪声平均强度见下表。</w:t>
            </w:r>
          </w:p>
          <w:p>
            <w:pPr>
              <w:spacing w:line="360" w:lineRule="auto"/>
              <w:ind w:firstLine="480" w:firstLineChars="200"/>
              <w:jc w:val="center"/>
              <w:rPr>
                <w:sz w:val="24"/>
              </w:rPr>
            </w:pPr>
            <w:r>
              <w:rPr>
                <w:rFonts w:hint="eastAsia"/>
                <w:sz w:val="24"/>
              </w:rPr>
              <w:t>表</w:t>
            </w:r>
            <w:r>
              <w:rPr>
                <w:rFonts w:hint="eastAsia"/>
                <w:sz w:val="24"/>
                <w:lang w:val="en-US" w:eastAsia="zh-CN"/>
              </w:rPr>
              <w:t>27</w:t>
            </w:r>
            <w:r>
              <w:rPr>
                <w:rFonts w:hint="eastAsia"/>
                <w:sz w:val="24"/>
              </w:rPr>
              <w:t xml:space="preserve"> </w:t>
            </w:r>
            <w:r>
              <w:rPr>
                <w:sz w:val="24"/>
              </w:rPr>
              <w:t>各施工阶段主要噪声源情况一览表（单位：dB(A)）</w:t>
            </w:r>
          </w:p>
          <w:tbl>
            <w:tblPr>
              <w:tblStyle w:val="35"/>
              <w:tblW w:w="9006" w:type="dxa"/>
              <w:tblInd w:w="0" w:type="dxa"/>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745"/>
              <w:gridCol w:w="1362"/>
              <w:gridCol w:w="1215"/>
              <w:gridCol w:w="1706"/>
              <w:gridCol w:w="1502"/>
            </w:tblGrid>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476" w:type="dxa"/>
                  <w:vAlign w:val="center"/>
                </w:tcPr>
                <w:p>
                  <w:pPr>
                    <w:snapToGrid w:val="0"/>
                    <w:jc w:val="center"/>
                    <w:rPr>
                      <w:sz w:val="21"/>
                      <w:szCs w:val="21"/>
                    </w:rPr>
                  </w:pPr>
                  <w:r>
                    <w:rPr>
                      <w:sz w:val="21"/>
                      <w:szCs w:val="21"/>
                    </w:rPr>
                    <w:t>施工阶段</w:t>
                  </w:r>
                </w:p>
              </w:tc>
              <w:tc>
                <w:tcPr>
                  <w:tcW w:w="1745" w:type="dxa"/>
                  <w:vAlign w:val="center"/>
                </w:tcPr>
                <w:p>
                  <w:pPr>
                    <w:snapToGrid w:val="0"/>
                    <w:jc w:val="center"/>
                    <w:rPr>
                      <w:sz w:val="21"/>
                      <w:szCs w:val="21"/>
                    </w:rPr>
                  </w:pPr>
                  <w:r>
                    <w:rPr>
                      <w:sz w:val="21"/>
                      <w:szCs w:val="21"/>
                    </w:rPr>
                    <w:t>声源</w:t>
                  </w:r>
                </w:p>
              </w:tc>
              <w:tc>
                <w:tcPr>
                  <w:tcW w:w="1362" w:type="dxa"/>
                  <w:vAlign w:val="center"/>
                </w:tcPr>
                <w:p>
                  <w:pPr>
                    <w:snapToGrid w:val="0"/>
                    <w:jc w:val="center"/>
                    <w:rPr>
                      <w:sz w:val="21"/>
                      <w:szCs w:val="21"/>
                    </w:rPr>
                  </w:pPr>
                  <w:r>
                    <w:rPr>
                      <w:sz w:val="21"/>
                      <w:szCs w:val="21"/>
                    </w:rPr>
                    <w:t>噪声级</w:t>
                  </w:r>
                </w:p>
              </w:tc>
              <w:tc>
                <w:tcPr>
                  <w:tcW w:w="1215" w:type="dxa"/>
                  <w:vAlign w:val="center"/>
                </w:tcPr>
                <w:p>
                  <w:pPr>
                    <w:snapToGrid w:val="0"/>
                    <w:jc w:val="center"/>
                    <w:rPr>
                      <w:sz w:val="21"/>
                      <w:szCs w:val="21"/>
                    </w:rPr>
                  </w:pPr>
                  <w:r>
                    <w:rPr>
                      <w:sz w:val="21"/>
                      <w:szCs w:val="21"/>
                    </w:rPr>
                    <w:t>施工阶段</w:t>
                  </w:r>
                </w:p>
              </w:tc>
              <w:tc>
                <w:tcPr>
                  <w:tcW w:w="1706" w:type="dxa"/>
                  <w:vAlign w:val="center"/>
                </w:tcPr>
                <w:p>
                  <w:pPr>
                    <w:snapToGrid w:val="0"/>
                    <w:jc w:val="center"/>
                    <w:rPr>
                      <w:sz w:val="21"/>
                      <w:szCs w:val="21"/>
                    </w:rPr>
                  </w:pPr>
                  <w:r>
                    <w:rPr>
                      <w:sz w:val="21"/>
                      <w:szCs w:val="21"/>
                    </w:rPr>
                    <w:t>声源</w:t>
                  </w:r>
                </w:p>
              </w:tc>
              <w:tc>
                <w:tcPr>
                  <w:tcW w:w="1502" w:type="dxa"/>
                  <w:vAlign w:val="center"/>
                </w:tcPr>
                <w:p>
                  <w:pPr>
                    <w:snapToGrid w:val="0"/>
                    <w:jc w:val="center"/>
                    <w:rPr>
                      <w:sz w:val="21"/>
                      <w:szCs w:val="21"/>
                    </w:rPr>
                  </w:pPr>
                  <w:r>
                    <w:rPr>
                      <w:sz w:val="21"/>
                      <w:szCs w:val="21"/>
                    </w:rPr>
                    <w:t>噪声级</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6" w:hRule="atLeast"/>
              </w:trPr>
              <w:tc>
                <w:tcPr>
                  <w:tcW w:w="1476" w:type="dxa"/>
                  <w:vAlign w:val="center"/>
                </w:tcPr>
                <w:p>
                  <w:pPr>
                    <w:snapToGrid w:val="0"/>
                    <w:jc w:val="center"/>
                    <w:rPr>
                      <w:sz w:val="21"/>
                      <w:szCs w:val="21"/>
                    </w:rPr>
                  </w:pPr>
                  <w:r>
                    <w:rPr>
                      <w:sz w:val="21"/>
                      <w:szCs w:val="21"/>
                    </w:rPr>
                    <w:t>土石方阶段</w:t>
                  </w:r>
                </w:p>
              </w:tc>
              <w:tc>
                <w:tcPr>
                  <w:tcW w:w="1745" w:type="dxa"/>
                  <w:vAlign w:val="center"/>
                </w:tcPr>
                <w:p>
                  <w:pPr>
                    <w:snapToGrid w:val="0"/>
                    <w:jc w:val="center"/>
                    <w:rPr>
                      <w:sz w:val="21"/>
                      <w:szCs w:val="21"/>
                    </w:rPr>
                  </w:pPr>
                  <w:r>
                    <w:rPr>
                      <w:sz w:val="21"/>
                      <w:szCs w:val="21"/>
                    </w:rPr>
                    <w:t>挖土机</w:t>
                  </w:r>
                </w:p>
                <w:p>
                  <w:pPr>
                    <w:snapToGrid w:val="0"/>
                    <w:jc w:val="center"/>
                    <w:rPr>
                      <w:sz w:val="21"/>
                      <w:szCs w:val="21"/>
                    </w:rPr>
                  </w:pPr>
                  <w:r>
                    <w:rPr>
                      <w:sz w:val="21"/>
                      <w:szCs w:val="21"/>
                    </w:rPr>
                    <w:t>冲击机</w:t>
                  </w:r>
                </w:p>
                <w:p>
                  <w:pPr>
                    <w:snapToGrid w:val="0"/>
                    <w:jc w:val="center"/>
                    <w:rPr>
                      <w:sz w:val="21"/>
                      <w:szCs w:val="21"/>
                    </w:rPr>
                  </w:pPr>
                  <w:r>
                    <w:rPr>
                      <w:sz w:val="21"/>
                      <w:szCs w:val="21"/>
                    </w:rPr>
                    <w:t>空压机</w:t>
                  </w:r>
                </w:p>
                <w:p>
                  <w:pPr>
                    <w:snapToGrid w:val="0"/>
                    <w:jc w:val="center"/>
                    <w:rPr>
                      <w:sz w:val="21"/>
                      <w:szCs w:val="21"/>
                    </w:rPr>
                  </w:pPr>
                  <w:r>
                    <w:rPr>
                      <w:sz w:val="21"/>
                      <w:szCs w:val="21"/>
                    </w:rPr>
                    <w:t>打桩机</w:t>
                  </w:r>
                </w:p>
              </w:tc>
              <w:tc>
                <w:tcPr>
                  <w:tcW w:w="1362" w:type="dxa"/>
                  <w:vAlign w:val="center"/>
                </w:tcPr>
                <w:p>
                  <w:pPr>
                    <w:snapToGrid w:val="0"/>
                    <w:jc w:val="center"/>
                    <w:rPr>
                      <w:sz w:val="21"/>
                      <w:szCs w:val="21"/>
                    </w:rPr>
                  </w:pPr>
                  <w:r>
                    <w:rPr>
                      <w:sz w:val="21"/>
                      <w:szCs w:val="21"/>
                    </w:rPr>
                    <w:t>78-96</w:t>
                  </w:r>
                </w:p>
                <w:p>
                  <w:pPr>
                    <w:snapToGrid w:val="0"/>
                    <w:jc w:val="center"/>
                    <w:rPr>
                      <w:sz w:val="21"/>
                      <w:szCs w:val="21"/>
                    </w:rPr>
                  </w:pPr>
                  <w:r>
                    <w:rPr>
                      <w:sz w:val="21"/>
                      <w:szCs w:val="21"/>
                    </w:rPr>
                    <w:t>95</w:t>
                  </w:r>
                </w:p>
                <w:p>
                  <w:pPr>
                    <w:snapToGrid w:val="0"/>
                    <w:jc w:val="center"/>
                    <w:rPr>
                      <w:sz w:val="21"/>
                      <w:szCs w:val="21"/>
                    </w:rPr>
                  </w:pPr>
                  <w:r>
                    <w:rPr>
                      <w:sz w:val="21"/>
                      <w:szCs w:val="21"/>
                    </w:rPr>
                    <w:t>75-85</w:t>
                  </w:r>
                </w:p>
                <w:p>
                  <w:pPr>
                    <w:snapToGrid w:val="0"/>
                    <w:jc w:val="center"/>
                    <w:rPr>
                      <w:sz w:val="21"/>
                      <w:szCs w:val="21"/>
                    </w:rPr>
                  </w:pPr>
                  <w:r>
                    <w:rPr>
                      <w:sz w:val="21"/>
                      <w:szCs w:val="21"/>
                    </w:rPr>
                    <w:t>95-105</w:t>
                  </w:r>
                </w:p>
              </w:tc>
              <w:tc>
                <w:tcPr>
                  <w:tcW w:w="1215" w:type="dxa"/>
                  <w:vMerge w:val="restart"/>
                  <w:vAlign w:val="center"/>
                </w:tcPr>
                <w:p>
                  <w:pPr>
                    <w:snapToGrid w:val="0"/>
                    <w:jc w:val="center"/>
                    <w:rPr>
                      <w:sz w:val="21"/>
                      <w:szCs w:val="21"/>
                    </w:rPr>
                  </w:pPr>
                  <w:r>
                    <w:rPr>
                      <w:sz w:val="21"/>
                      <w:szCs w:val="21"/>
                    </w:rPr>
                    <w:t>装修安装阶段</w:t>
                  </w:r>
                </w:p>
              </w:tc>
              <w:tc>
                <w:tcPr>
                  <w:tcW w:w="1706" w:type="dxa"/>
                  <w:vMerge w:val="restart"/>
                  <w:vAlign w:val="center"/>
                </w:tcPr>
                <w:p>
                  <w:pPr>
                    <w:snapToGrid w:val="0"/>
                    <w:jc w:val="center"/>
                    <w:rPr>
                      <w:sz w:val="21"/>
                      <w:szCs w:val="21"/>
                    </w:rPr>
                  </w:pPr>
                  <w:r>
                    <w:rPr>
                      <w:sz w:val="21"/>
                      <w:szCs w:val="21"/>
                    </w:rPr>
                    <w:t>电钻</w:t>
                  </w:r>
                </w:p>
                <w:p>
                  <w:pPr>
                    <w:snapToGrid w:val="0"/>
                    <w:jc w:val="center"/>
                    <w:rPr>
                      <w:sz w:val="21"/>
                      <w:szCs w:val="21"/>
                    </w:rPr>
                  </w:pPr>
                  <w:r>
                    <w:rPr>
                      <w:sz w:val="21"/>
                      <w:szCs w:val="21"/>
                    </w:rPr>
                    <w:t>电锤</w:t>
                  </w:r>
                </w:p>
                <w:p>
                  <w:pPr>
                    <w:snapToGrid w:val="0"/>
                    <w:jc w:val="center"/>
                    <w:rPr>
                      <w:sz w:val="21"/>
                      <w:szCs w:val="21"/>
                    </w:rPr>
                  </w:pPr>
                  <w:r>
                    <w:rPr>
                      <w:sz w:val="21"/>
                      <w:szCs w:val="21"/>
                    </w:rPr>
                    <w:t>手工钻</w:t>
                  </w:r>
                </w:p>
                <w:p>
                  <w:pPr>
                    <w:snapToGrid w:val="0"/>
                    <w:jc w:val="center"/>
                    <w:rPr>
                      <w:sz w:val="21"/>
                      <w:szCs w:val="21"/>
                    </w:rPr>
                  </w:pPr>
                  <w:r>
                    <w:rPr>
                      <w:sz w:val="21"/>
                      <w:szCs w:val="21"/>
                    </w:rPr>
                    <w:t>无齿锯</w:t>
                  </w:r>
                </w:p>
                <w:p>
                  <w:pPr>
                    <w:snapToGrid w:val="0"/>
                    <w:jc w:val="center"/>
                    <w:rPr>
                      <w:sz w:val="21"/>
                      <w:szCs w:val="21"/>
                    </w:rPr>
                  </w:pPr>
                  <w:r>
                    <w:rPr>
                      <w:sz w:val="21"/>
                      <w:szCs w:val="21"/>
                    </w:rPr>
                    <w:t>多功能木工刨</w:t>
                  </w:r>
                </w:p>
                <w:p>
                  <w:pPr>
                    <w:snapToGrid w:val="0"/>
                    <w:jc w:val="center"/>
                    <w:rPr>
                      <w:sz w:val="21"/>
                      <w:szCs w:val="21"/>
                    </w:rPr>
                  </w:pPr>
                  <w:r>
                    <w:rPr>
                      <w:sz w:val="21"/>
                      <w:szCs w:val="21"/>
                    </w:rPr>
                    <w:t>角向磨光机</w:t>
                  </w:r>
                </w:p>
              </w:tc>
              <w:tc>
                <w:tcPr>
                  <w:tcW w:w="1502" w:type="dxa"/>
                  <w:vMerge w:val="restart"/>
                  <w:vAlign w:val="center"/>
                </w:tcPr>
                <w:p>
                  <w:pPr>
                    <w:snapToGrid w:val="0"/>
                    <w:jc w:val="center"/>
                    <w:rPr>
                      <w:sz w:val="21"/>
                      <w:szCs w:val="21"/>
                    </w:rPr>
                  </w:pPr>
                  <w:r>
                    <w:rPr>
                      <w:sz w:val="21"/>
                      <w:szCs w:val="21"/>
                    </w:rPr>
                    <w:t>90-115</w:t>
                  </w:r>
                </w:p>
                <w:p>
                  <w:pPr>
                    <w:snapToGrid w:val="0"/>
                    <w:jc w:val="center"/>
                    <w:rPr>
                      <w:sz w:val="21"/>
                      <w:szCs w:val="21"/>
                    </w:rPr>
                  </w:pPr>
                  <w:r>
                    <w:rPr>
                      <w:sz w:val="21"/>
                      <w:szCs w:val="21"/>
                    </w:rPr>
                    <w:t>100-105</w:t>
                  </w:r>
                </w:p>
                <w:p>
                  <w:pPr>
                    <w:snapToGrid w:val="0"/>
                    <w:jc w:val="center"/>
                    <w:rPr>
                      <w:sz w:val="21"/>
                      <w:szCs w:val="21"/>
                    </w:rPr>
                  </w:pPr>
                  <w:r>
                    <w:rPr>
                      <w:sz w:val="21"/>
                      <w:szCs w:val="21"/>
                    </w:rPr>
                    <w:t>100-105</w:t>
                  </w:r>
                </w:p>
                <w:p>
                  <w:pPr>
                    <w:snapToGrid w:val="0"/>
                    <w:jc w:val="center"/>
                    <w:rPr>
                      <w:sz w:val="21"/>
                      <w:szCs w:val="21"/>
                    </w:rPr>
                  </w:pPr>
                  <w:r>
                    <w:rPr>
                      <w:sz w:val="21"/>
                      <w:szCs w:val="21"/>
                    </w:rPr>
                    <w:t>105</w:t>
                  </w:r>
                </w:p>
                <w:p>
                  <w:pPr>
                    <w:snapToGrid w:val="0"/>
                    <w:jc w:val="center"/>
                    <w:rPr>
                      <w:sz w:val="21"/>
                      <w:szCs w:val="21"/>
                    </w:rPr>
                  </w:pPr>
                  <w:r>
                    <w:rPr>
                      <w:sz w:val="21"/>
                      <w:szCs w:val="21"/>
                    </w:rPr>
                    <w:t>90-100</w:t>
                  </w:r>
                </w:p>
                <w:p>
                  <w:pPr>
                    <w:snapToGrid w:val="0"/>
                    <w:jc w:val="center"/>
                    <w:rPr>
                      <w:sz w:val="21"/>
                      <w:szCs w:val="21"/>
                    </w:rPr>
                  </w:pPr>
                  <w:r>
                    <w:rPr>
                      <w:sz w:val="21"/>
                      <w:szCs w:val="21"/>
                    </w:rPr>
                    <w:t>100-115</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trPr>
              <w:tc>
                <w:tcPr>
                  <w:tcW w:w="1476" w:type="dxa"/>
                  <w:vAlign w:val="center"/>
                </w:tcPr>
                <w:p>
                  <w:pPr>
                    <w:snapToGrid w:val="0"/>
                    <w:jc w:val="center"/>
                    <w:rPr>
                      <w:sz w:val="21"/>
                      <w:szCs w:val="21"/>
                    </w:rPr>
                  </w:pPr>
                  <w:r>
                    <w:rPr>
                      <w:sz w:val="21"/>
                      <w:szCs w:val="21"/>
                    </w:rPr>
                    <w:t>底板与结构阶段</w:t>
                  </w:r>
                </w:p>
              </w:tc>
              <w:tc>
                <w:tcPr>
                  <w:tcW w:w="1745" w:type="dxa"/>
                  <w:vAlign w:val="center"/>
                </w:tcPr>
                <w:p>
                  <w:pPr>
                    <w:snapToGrid w:val="0"/>
                    <w:jc w:val="center"/>
                    <w:rPr>
                      <w:sz w:val="21"/>
                      <w:szCs w:val="21"/>
                    </w:rPr>
                  </w:pPr>
                  <w:r>
                    <w:rPr>
                      <w:sz w:val="21"/>
                      <w:szCs w:val="21"/>
                    </w:rPr>
                    <w:t>电锯</w:t>
                  </w:r>
                </w:p>
                <w:p>
                  <w:pPr>
                    <w:snapToGrid w:val="0"/>
                    <w:jc w:val="center"/>
                    <w:rPr>
                      <w:sz w:val="21"/>
                      <w:szCs w:val="21"/>
                    </w:rPr>
                  </w:pPr>
                  <w:r>
                    <w:rPr>
                      <w:sz w:val="21"/>
                      <w:szCs w:val="21"/>
                    </w:rPr>
                    <w:t>电焊机</w:t>
                  </w:r>
                </w:p>
                <w:p>
                  <w:pPr>
                    <w:snapToGrid w:val="0"/>
                    <w:jc w:val="center"/>
                    <w:rPr>
                      <w:sz w:val="21"/>
                      <w:szCs w:val="21"/>
                    </w:rPr>
                  </w:pPr>
                  <w:r>
                    <w:rPr>
                      <w:sz w:val="21"/>
                      <w:szCs w:val="21"/>
                    </w:rPr>
                    <w:t>空压机</w:t>
                  </w:r>
                </w:p>
              </w:tc>
              <w:tc>
                <w:tcPr>
                  <w:tcW w:w="1362" w:type="dxa"/>
                  <w:vAlign w:val="center"/>
                </w:tcPr>
                <w:p>
                  <w:pPr>
                    <w:snapToGrid w:val="0"/>
                    <w:jc w:val="center"/>
                    <w:rPr>
                      <w:sz w:val="21"/>
                      <w:szCs w:val="21"/>
                    </w:rPr>
                  </w:pPr>
                  <w:r>
                    <w:rPr>
                      <w:sz w:val="21"/>
                      <w:szCs w:val="21"/>
                    </w:rPr>
                    <w:t>90-110</w:t>
                  </w:r>
                </w:p>
                <w:p>
                  <w:pPr>
                    <w:snapToGrid w:val="0"/>
                    <w:jc w:val="center"/>
                    <w:rPr>
                      <w:sz w:val="21"/>
                      <w:szCs w:val="21"/>
                    </w:rPr>
                  </w:pPr>
                  <w:r>
                    <w:rPr>
                      <w:sz w:val="21"/>
                      <w:szCs w:val="21"/>
                    </w:rPr>
                    <w:t>90-95</w:t>
                  </w:r>
                </w:p>
                <w:p>
                  <w:pPr>
                    <w:snapToGrid w:val="0"/>
                    <w:jc w:val="center"/>
                    <w:rPr>
                      <w:sz w:val="21"/>
                      <w:szCs w:val="21"/>
                    </w:rPr>
                  </w:pPr>
                  <w:r>
                    <w:rPr>
                      <w:sz w:val="21"/>
                      <w:szCs w:val="21"/>
                    </w:rPr>
                    <w:t>90-100</w:t>
                  </w:r>
                </w:p>
              </w:tc>
              <w:tc>
                <w:tcPr>
                  <w:tcW w:w="1215" w:type="dxa"/>
                  <w:vMerge w:val="continue"/>
                  <w:vAlign w:val="center"/>
                </w:tcPr>
                <w:p>
                  <w:pPr>
                    <w:adjustRightInd w:val="0"/>
                    <w:snapToGrid w:val="0"/>
                    <w:spacing w:line="320" w:lineRule="exact"/>
                    <w:jc w:val="center"/>
                    <w:rPr>
                      <w:szCs w:val="21"/>
                    </w:rPr>
                  </w:pPr>
                </w:p>
              </w:tc>
              <w:tc>
                <w:tcPr>
                  <w:tcW w:w="1706" w:type="dxa"/>
                  <w:vMerge w:val="continue"/>
                  <w:vAlign w:val="center"/>
                </w:tcPr>
                <w:p>
                  <w:pPr>
                    <w:adjustRightInd w:val="0"/>
                    <w:snapToGrid w:val="0"/>
                    <w:spacing w:line="320" w:lineRule="exact"/>
                    <w:jc w:val="center"/>
                    <w:rPr>
                      <w:szCs w:val="21"/>
                    </w:rPr>
                  </w:pPr>
                </w:p>
              </w:tc>
              <w:tc>
                <w:tcPr>
                  <w:tcW w:w="1502" w:type="dxa"/>
                  <w:vMerge w:val="continue"/>
                  <w:vAlign w:val="center"/>
                </w:tcPr>
                <w:p>
                  <w:pPr>
                    <w:adjustRightInd w:val="0"/>
                    <w:snapToGrid w:val="0"/>
                    <w:spacing w:line="320" w:lineRule="exact"/>
                    <w:jc w:val="center"/>
                    <w:rPr>
                      <w:szCs w:val="21"/>
                    </w:rPr>
                  </w:pPr>
                </w:p>
              </w:tc>
            </w:tr>
          </w:tbl>
          <w:p>
            <w:pPr>
              <w:spacing w:line="360" w:lineRule="auto"/>
              <w:ind w:firstLine="480" w:firstLineChars="200"/>
              <w:rPr>
                <w:sz w:val="24"/>
              </w:rPr>
            </w:pPr>
            <w:r>
              <w:rPr>
                <w:kern w:val="0"/>
                <w:sz w:val="24"/>
              </w:rPr>
              <w:t>本项目噪声设备分散，大多为不连续性噪声；由于是采用单元操作的方式进行，不能对施工噪声源作出明确的定位，会在一定程度上影响施工噪声预测的准确性。为此，本评价在根据噪声预测模式中对不同施工阶段的噪声衰减情况进行预测时，采用最不利原则，噪声源强取各阶段发生频率最高、源强最大叠加值。</w:t>
            </w:r>
          </w:p>
          <w:p>
            <w:pPr>
              <w:spacing w:line="360" w:lineRule="auto"/>
              <w:ind w:firstLine="480" w:firstLineChars="200"/>
              <w:rPr>
                <w:rFonts w:hint="eastAsia"/>
                <w:kern w:val="0"/>
                <w:sz w:val="24"/>
              </w:rPr>
            </w:pPr>
            <w:r>
              <w:rPr>
                <w:kern w:val="0"/>
                <w:sz w:val="24"/>
              </w:rPr>
              <w:t>由于施工机械产生的噪声主要属中、低频噪声，因此在预测其影响时只考虑其扩散衰减。根据有关资料介绍，施工噪声随距离增加而衰减，采用的声级衰减模式为：</w:t>
            </w:r>
          </w:p>
          <w:p>
            <w:pPr>
              <w:spacing w:line="360" w:lineRule="auto"/>
              <w:ind w:firstLine="480" w:firstLineChars="200"/>
              <w:rPr>
                <w:rFonts w:hint="eastAsia"/>
                <w:kern w:val="0"/>
                <w:sz w:val="24"/>
              </w:rPr>
            </w:pPr>
            <w:r>
              <w:rPr>
                <w:rFonts w:hint="eastAsia"/>
                <w:kern w:val="0"/>
                <w:sz w:val="24"/>
              </w:rPr>
              <w:t>⑴声源几何发散衰减的基本公式</w:t>
            </w:r>
          </w:p>
          <w:p>
            <w:pPr>
              <w:spacing w:line="360" w:lineRule="auto"/>
              <w:ind w:firstLine="480" w:firstLineChars="200"/>
              <w:jc w:val="center"/>
              <w:rPr>
                <w:rFonts w:hint="eastAsia"/>
                <w:b/>
                <w:i/>
                <w:iCs/>
                <w:sz w:val="24"/>
              </w:rPr>
            </w:pPr>
            <w:r>
              <w:rPr>
                <w:b/>
                <w:i/>
                <w:iCs/>
                <w:sz w:val="24"/>
              </w:rPr>
              <w:t>L</w:t>
            </w:r>
            <w:r>
              <w:rPr>
                <w:b/>
                <w:i/>
                <w:iCs/>
                <w:sz w:val="24"/>
                <w:vertAlign w:val="subscript"/>
              </w:rPr>
              <w:t>Ai</w:t>
            </w:r>
            <w:r>
              <w:rPr>
                <w:rFonts w:hint="eastAsia"/>
                <w:b/>
                <w:i/>
                <w:iCs/>
                <w:sz w:val="24"/>
              </w:rPr>
              <w:t>=L</w:t>
            </w:r>
            <w:r>
              <w:rPr>
                <w:rFonts w:hint="eastAsia"/>
                <w:b/>
                <w:i/>
                <w:iCs/>
                <w:sz w:val="24"/>
                <w:vertAlign w:val="subscript"/>
              </w:rPr>
              <w:t>p</w:t>
            </w:r>
            <w:r>
              <w:rPr>
                <w:rFonts w:hint="eastAsia"/>
                <w:b/>
                <w:i/>
                <w:iCs/>
                <w:sz w:val="24"/>
              </w:rPr>
              <w:t>(r</w:t>
            </w:r>
            <w:r>
              <w:rPr>
                <w:rFonts w:hint="eastAsia"/>
                <w:b/>
                <w:i/>
                <w:iCs/>
                <w:sz w:val="24"/>
                <w:vertAlign w:val="subscript"/>
              </w:rPr>
              <w:t>0</w:t>
            </w:r>
            <w:r>
              <w:rPr>
                <w:rFonts w:hint="eastAsia"/>
                <w:b/>
                <w:i/>
                <w:iCs/>
                <w:sz w:val="24"/>
              </w:rPr>
              <w:t>)-20lg(r/r</w:t>
            </w:r>
            <w:r>
              <w:rPr>
                <w:rFonts w:hint="eastAsia"/>
                <w:b/>
                <w:i/>
                <w:iCs/>
                <w:sz w:val="24"/>
                <w:vertAlign w:val="subscript"/>
              </w:rPr>
              <w:t>0</w:t>
            </w:r>
            <w:r>
              <w:rPr>
                <w:rFonts w:hint="eastAsia"/>
                <w:b/>
                <w:i/>
                <w:iCs/>
                <w:sz w:val="24"/>
              </w:rPr>
              <w:t>)</w:t>
            </w:r>
          </w:p>
          <w:p>
            <w:pPr>
              <w:autoSpaceDE w:val="0"/>
              <w:autoSpaceDN w:val="0"/>
              <w:adjustRightInd w:val="0"/>
              <w:spacing w:line="360" w:lineRule="auto"/>
              <w:ind w:firstLine="513" w:firstLineChars="214"/>
              <w:rPr>
                <w:sz w:val="24"/>
              </w:rPr>
            </w:pPr>
            <w:r>
              <w:rPr>
                <w:rFonts w:hint="eastAsia"/>
                <w:i/>
                <w:iCs/>
                <w:sz w:val="24"/>
              </w:rPr>
              <w:t>式中：</w:t>
            </w:r>
            <w:r>
              <w:rPr>
                <w:b/>
                <w:i/>
                <w:iCs/>
                <w:sz w:val="24"/>
              </w:rPr>
              <w:t>L</w:t>
            </w:r>
            <w:r>
              <w:rPr>
                <w:b/>
                <w:i/>
                <w:iCs/>
                <w:sz w:val="24"/>
                <w:vertAlign w:val="subscript"/>
              </w:rPr>
              <w:t>Ai</w:t>
            </w:r>
            <w:r>
              <w:rPr>
                <w:sz w:val="24"/>
              </w:rPr>
              <w:t>—声源在预测点产生的A声级，dB(A)；</w:t>
            </w:r>
          </w:p>
          <w:p>
            <w:pPr>
              <w:spacing w:line="360" w:lineRule="auto"/>
              <w:ind w:firstLine="1070" w:firstLineChars="446"/>
              <w:rPr>
                <w:rFonts w:hint="eastAsia"/>
                <w:b/>
                <w:i/>
                <w:iCs/>
                <w:sz w:val="24"/>
              </w:rPr>
            </w:pPr>
            <w:r>
              <w:rPr>
                <w:rFonts w:hint="eastAsia"/>
                <w:b/>
                <w:i/>
                <w:iCs/>
                <w:sz w:val="24"/>
              </w:rPr>
              <w:t>r</w:t>
            </w:r>
            <w:r>
              <w:rPr>
                <w:sz w:val="24"/>
              </w:rPr>
              <w:t>—声源在预测点</w:t>
            </w:r>
            <w:r>
              <w:rPr>
                <w:rFonts w:hint="eastAsia"/>
                <w:sz w:val="24"/>
              </w:rPr>
              <w:t>的距离</w:t>
            </w:r>
            <w:r>
              <w:rPr>
                <w:sz w:val="24"/>
              </w:rPr>
              <w:t>，</w:t>
            </w:r>
            <w:r>
              <w:rPr>
                <w:rFonts w:hint="eastAsia"/>
                <w:sz w:val="24"/>
              </w:rPr>
              <w:t>m</w:t>
            </w:r>
            <w:r>
              <w:rPr>
                <w:sz w:val="24"/>
              </w:rPr>
              <w:t>；</w:t>
            </w:r>
          </w:p>
          <w:p>
            <w:pPr>
              <w:spacing w:line="360" w:lineRule="auto"/>
              <w:ind w:firstLine="1070" w:firstLineChars="446"/>
              <w:rPr>
                <w:rFonts w:hint="eastAsia"/>
                <w:b/>
                <w:i/>
                <w:iCs/>
                <w:sz w:val="24"/>
              </w:rPr>
            </w:pPr>
            <w:r>
              <w:rPr>
                <w:rFonts w:hint="eastAsia"/>
                <w:b/>
                <w:i/>
                <w:iCs/>
                <w:sz w:val="24"/>
              </w:rPr>
              <w:t>r</w:t>
            </w:r>
            <w:r>
              <w:rPr>
                <w:rFonts w:hint="eastAsia"/>
                <w:b/>
                <w:i/>
                <w:iCs/>
                <w:sz w:val="24"/>
                <w:vertAlign w:val="subscript"/>
              </w:rPr>
              <w:t>0</w:t>
            </w:r>
            <w:r>
              <w:rPr>
                <w:sz w:val="24"/>
              </w:rPr>
              <w:t>—声源</w:t>
            </w:r>
            <w:r>
              <w:rPr>
                <w:rFonts w:hint="eastAsia"/>
                <w:sz w:val="24"/>
              </w:rPr>
              <w:t>强度</w:t>
            </w:r>
            <w:r>
              <w:rPr>
                <w:sz w:val="24"/>
              </w:rPr>
              <w:t>测点</w:t>
            </w:r>
            <w:r>
              <w:rPr>
                <w:rFonts w:hint="eastAsia"/>
                <w:sz w:val="24"/>
              </w:rPr>
              <w:t>与声源的距离</w:t>
            </w:r>
            <w:r>
              <w:rPr>
                <w:sz w:val="24"/>
              </w:rPr>
              <w:t>，</w:t>
            </w:r>
            <w:r>
              <w:rPr>
                <w:rFonts w:hint="eastAsia"/>
                <w:sz w:val="24"/>
              </w:rPr>
              <w:t>m。</w:t>
            </w:r>
          </w:p>
          <w:p>
            <w:pPr>
              <w:tabs>
                <w:tab w:val="left" w:pos="2910"/>
              </w:tabs>
              <w:spacing w:line="360" w:lineRule="auto"/>
              <w:ind w:firstLine="412" w:firstLineChars="172"/>
              <w:rPr>
                <w:rFonts w:hint="eastAsia"/>
                <w:sz w:val="24"/>
              </w:rPr>
            </w:pPr>
            <w:r>
              <w:rPr>
                <w:rFonts w:hint="eastAsia" w:ascii="宋体" w:hAnsi="宋体" w:cs="宋体"/>
                <w:sz w:val="24"/>
              </w:rPr>
              <w:t>⑵</w:t>
            </w:r>
            <w:r>
              <w:rPr>
                <w:sz w:val="24"/>
              </w:rPr>
              <w:t>建设项目声源在预测点产生的等效声级贡献值（L</w:t>
            </w:r>
            <w:r>
              <w:rPr>
                <w:sz w:val="24"/>
                <w:vertAlign w:val="subscript"/>
              </w:rPr>
              <w:t>eqg</w:t>
            </w:r>
            <w:r>
              <w:rPr>
                <w:sz w:val="24"/>
              </w:rPr>
              <w:t>）计算公式：</w:t>
            </w:r>
          </w:p>
          <w:p>
            <w:pPr>
              <w:tabs>
                <w:tab w:val="left" w:pos="2910"/>
              </w:tabs>
              <w:spacing w:line="360" w:lineRule="auto"/>
              <w:ind w:firstLine="482"/>
              <w:jc w:val="center"/>
              <w:rPr>
                <w:szCs w:val="28"/>
              </w:rPr>
            </w:pPr>
            <w:r>
              <w:rPr>
                <w:szCs w:val="28"/>
              </w:rPr>
              <w:drawing>
                <wp:inline distT="0" distB="0" distL="114300" distR="114300">
                  <wp:extent cx="1991995" cy="633730"/>
                  <wp:effectExtent l="0" t="0" r="4445" b="635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7"/>
                          <a:stretch>
                            <a:fillRect/>
                          </a:stretch>
                        </pic:blipFill>
                        <pic:spPr>
                          <a:xfrm>
                            <a:off x="0" y="0"/>
                            <a:ext cx="1991995" cy="633730"/>
                          </a:xfrm>
                          <a:prstGeom prst="rect">
                            <a:avLst/>
                          </a:prstGeom>
                          <a:noFill/>
                          <a:ln w="9525">
                            <a:noFill/>
                          </a:ln>
                        </pic:spPr>
                      </pic:pic>
                    </a:graphicData>
                  </a:graphic>
                </wp:inline>
              </w:drawing>
            </w:r>
          </w:p>
          <w:p>
            <w:pPr>
              <w:autoSpaceDE w:val="0"/>
              <w:autoSpaceDN w:val="0"/>
              <w:adjustRightInd w:val="0"/>
              <w:spacing w:line="360" w:lineRule="auto"/>
              <w:ind w:firstLine="513" w:firstLineChars="214"/>
              <w:rPr>
                <w:sz w:val="24"/>
              </w:rPr>
            </w:pPr>
            <w:r>
              <w:rPr>
                <w:sz w:val="24"/>
              </w:rPr>
              <w:t>式中：</w:t>
            </w:r>
            <w:r>
              <w:rPr>
                <w:b/>
                <w:i/>
                <w:sz w:val="24"/>
              </w:rPr>
              <w:t>L</w:t>
            </w:r>
            <w:r>
              <w:rPr>
                <w:b/>
                <w:i/>
                <w:sz w:val="24"/>
                <w:vertAlign w:val="subscript"/>
              </w:rPr>
              <w:t>eqg</w:t>
            </w:r>
            <w:r>
              <w:rPr>
                <w:sz w:val="24"/>
              </w:rPr>
              <w:t xml:space="preserve">—建设项目声源在预测点的等效声级贡献值，dB(A)； </w:t>
            </w:r>
          </w:p>
          <w:p>
            <w:pPr>
              <w:autoSpaceDE w:val="0"/>
              <w:autoSpaceDN w:val="0"/>
              <w:adjustRightInd w:val="0"/>
              <w:spacing w:line="360" w:lineRule="auto"/>
              <w:ind w:firstLine="1108" w:firstLineChars="462"/>
              <w:rPr>
                <w:sz w:val="24"/>
              </w:rPr>
            </w:pPr>
            <w:r>
              <w:rPr>
                <w:b/>
                <w:i/>
                <w:iCs/>
                <w:sz w:val="24"/>
              </w:rPr>
              <w:t>L</w:t>
            </w:r>
            <w:r>
              <w:rPr>
                <w:b/>
                <w:i/>
                <w:iCs/>
                <w:sz w:val="24"/>
                <w:vertAlign w:val="subscript"/>
              </w:rPr>
              <w:t>A</w:t>
            </w:r>
            <w:r>
              <w:rPr>
                <w:i/>
                <w:iCs/>
                <w:sz w:val="24"/>
                <w:vertAlign w:val="subscript"/>
              </w:rPr>
              <w:t>i</w:t>
            </w:r>
            <w:r>
              <w:rPr>
                <w:sz w:val="24"/>
              </w:rPr>
              <w:t>—声源在预测点产生的A声级，dB(A)；</w:t>
            </w:r>
          </w:p>
          <w:p>
            <w:pPr>
              <w:autoSpaceDE w:val="0"/>
              <w:autoSpaceDN w:val="0"/>
              <w:adjustRightInd w:val="0"/>
              <w:spacing w:line="360" w:lineRule="auto"/>
              <w:ind w:firstLine="1108" w:firstLineChars="462"/>
              <w:rPr>
                <w:sz w:val="24"/>
              </w:rPr>
            </w:pPr>
            <w:r>
              <w:rPr>
                <w:b/>
                <w:i/>
                <w:iCs/>
                <w:sz w:val="24"/>
              </w:rPr>
              <w:t>T</w:t>
            </w:r>
            <w:r>
              <w:rPr>
                <w:sz w:val="24"/>
              </w:rPr>
              <w:t>— 预测计算的时间段，s；</w:t>
            </w:r>
          </w:p>
          <w:p>
            <w:pPr>
              <w:autoSpaceDE w:val="0"/>
              <w:autoSpaceDN w:val="0"/>
              <w:adjustRightInd w:val="0"/>
              <w:spacing w:line="360" w:lineRule="auto"/>
              <w:ind w:firstLine="1108" w:firstLineChars="462"/>
              <w:rPr>
                <w:sz w:val="24"/>
              </w:rPr>
            </w:pPr>
            <w:r>
              <w:rPr>
                <w:b/>
                <w:i/>
                <w:iCs/>
                <w:sz w:val="24"/>
              </w:rPr>
              <w:t>t</w:t>
            </w:r>
            <w:r>
              <w:rPr>
                <w:b/>
                <w:i/>
                <w:iCs/>
                <w:sz w:val="24"/>
                <w:vertAlign w:val="subscript"/>
              </w:rPr>
              <w:t>i</w:t>
            </w:r>
            <w:r>
              <w:rPr>
                <w:sz w:val="24"/>
              </w:rPr>
              <w:t>—</w:t>
            </w:r>
            <w:r>
              <w:rPr>
                <w:i/>
                <w:iCs/>
                <w:sz w:val="24"/>
              </w:rPr>
              <w:t>i</w:t>
            </w:r>
            <w:r>
              <w:rPr>
                <w:sz w:val="24"/>
              </w:rPr>
              <w:t xml:space="preserve">声源在T时段内的运行时间，s。 </w:t>
            </w:r>
          </w:p>
          <w:p>
            <w:pPr>
              <w:autoSpaceDE w:val="0"/>
              <w:autoSpaceDN w:val="0"/>
              <w:adjustRightInd w:val="0"/>
              <w:spacing w:line="360" w:lineRule="auto"/>
              <w:ind w:firstLine="513" w:firstLineChars="214"/>
              <w:rPr>
                <w:sz w:val="24"/>
              </w:rPr>
            </w:pPr>
            <w:r>
              <w:rPr>
                <w:rFonts w:hint="eastAsia" w:ascii="宋体" w:hAnsi="宋体" w:cs="宋体"/>
                <w:sz w:val="24"/>
              </w:rPr>
              <w:t>⑶</w:t>
            </w:r>
            <w:r>
              <w:rPr>
                <w:sz w:val="24"/>
              </w:rPr>
              <w:t>预测点的预测等效声级(</w:t>
            </w:r>
            <w:r>
              <w:rPr>
                <w:i/>
                <w:iCs/>
                <w:sz w:val="24"/>
              </w:rPr>
              <w:t>Leq</w:t>
            </w:r>
            <w:r>
              <w:rPr>
                <w:sz w:val="24"/>
              </w:rPr>
              <w:t xml:space="preserve">)计算公式： </w:t>
            </w:r>
          </w:p>
          <w:p>
            <w:pPr>
              <w:autoSpaceDE w:val="0"/>
              <w:autoSpaceDN w:val="0"/>
              <w:adjustRightInd w:val="0"/>
              <w:spacing w:before="142" w:beforeLines="50" w:line="360" w:lineRule="auto"/>
              <w:ind w:right="561"/>
              <w:jc w:val="center"/>
              <w:rPr>
                <w:szCs w:val="28"/>
              </w:rPr>
            </w:pPr>
            <w:r>
              <w:rPr>
                <w:szCs w:val="28"/>
              </w:rPr>
              <w:drawing>
                <wp:inline distT="0" distB="0" distL="114300" distR="114300">
                  <wp:extent cx="2390775" cy="419100"/>
                  <wp:effectExtent l="0" t="0" r="1905" b="762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8"/>
                          <a:stretch>
                            <a:fillRect/>
                          </a:stretch>
                        </pic:blipFill>
                        <pic:spPr>
                          <a:xfrm>
                            <a:off x="0" y="0"/>
                            <a:ext cx="2390775" cy="419100"/>
                          </a:xfrm>
                          <a:prstGeom prst="rect">
                            <a:avLst/>
                          </a:prstGeom>
                          <a:noFill/>
                          <a:ln w="9525">
                            <a:noFill/>
                          </a:ln>
                        </pic:spPr>
                      </pic:pic>
                    </a:graphicData>
                  </a:graphic>
                </wp:inline>
              </w:drawing>
            </w:r>
          </w:p>
          <w:p>
            <w:pPr>
              <w:autoSpaceDE w:val="0"/>
              <w:autoSpaceDN w:val="0"/>
              <w:adjustRightInd w:val="0"/>
              <w:spacing w:line="360" w:lineRule="auto"/>
              <w:ind w:right="840" w:firstLine="513" w:firstLineChars="214"/>
              <w:rPr>
                <w:sz w:val="24"/>
              </w:rPr>
            </w:pPr>
            <w:r>
              <w:rPr>
                <w:sz w:val="24"/>
              </w:rPr>
              <w:t>式中：</w:t>
            </w:r>
            <w:r>
              <w:rPr>
                <w:b/>
                <w:i/>
                <w:iCs/>
                <w:sz w:val="24"/>
              </w:rPr>
              <w:t>L</w:t>
            </w:r>
            <w:r>
              <w:rPr>
                <w:b/>
                <w:i/>
                <w:iCs/>
                <w:sz w:val="24"/>
                <w:vertAlign w:val="subscript"/>
              </w:rPr>
              <w:t>eqg</w:t>
            </w:r>
            <w:r>
              <w:rPr>
                <w:sz w:val="24"/>
              </w:rPr>
              <w:t>—建设项目声源在预测点的等效声级贡献值，dB(A)；</w:t>
            </w:r>
          </w:p>
          <w:p>
            <w:pPr>
              <w:spacing w:line="360" w:lineRule="auto"/>
              <w:ind w:firstLine="1200" w:firstLineChars="500"/>
              <w:rPr>
                <w:sz w:val="24"/>
              </w:rPr>
            </w:pPr>
            <w:r>
              <w:rPr>
                <w:b/>
                <w:i/>
                <w:iCs/>
                <w:sz w:val="24"/>
              </w:rPr>
              <w:t>L</w:t>
            </w:r>
            <w:r>
              <w:rPr>
                <w:b/>
                <w:i/>
                <w:iCs/>
                <w:sz w:val="24"/>
                <w:vertAlign w:val="subscript"/>
              </w:rPr>
              <w:t>eqb</w:t>
            </w:r>
            <w:r>
              <w:rPr>
                <w:sz w:val="24"/>
              </w:rPr>
              <w:t>— 预测点的背景值，dB(A)。</w:t>
            </w:r>
          </w:p>
          <w:p>
            <w:pPr>
              <w:tabs>
                <w:tab w:val="left" w:pos="6920"/>
              </w:tabs>
              <w:spacing w:line="360" w:lineRule="auto"/>
              <w:ind w:firstLine="480" w:firstLineChars="200"/>
              <w:rPr>
                <w:kern w:val="0"/>
                <w:sz w:val="24"/>
              </w:rPr>
            </w:pPr>
            <w:r>
              <w:rPr>
                <w:kern w:val="0"/>
                <w:sz w:val="24"/>
              </w:rPr>
              <w:t>施工场地噪声预测结果见下表</w:t>
            </w:r>
            <w:r>
              <w:rPr>
                <w:rFonts w:hint="eastAsia"/>
                <w:kern w:val="0"/>
                <w:sz w:val="24"/>
              </w:rPr>
              <w:t>31</w:t>
            </w:r>
            <w:r>
              <w:rPr>
                <w:kern w:val="0"/>
                <w:sz w:val="24"/>
              </w:rPr>
              <w:t>。</w:t>
            </w:r>
          </w:p>
          <w:p>
            <w:pPr>
              <w:tabs>
                <w:tab w:val="left" w:pos="6920"/>
              </w:tabs>
              <w:spacing w:line="360" w:lineRule="auto"/>
              <w:ind w:left="-67"/>
              <w:jc w:val="center"/>
              <w:rPr>
                <w:kern w:val="0"/>
                <w:sz w:val="24"/>
              </w:rPr>
            </w:pPr>
            <w:r>
              <w:rPr>
                <w:rFonts w:hint="eastAsia"/>
                <w:kern w:val="0"/>
                <w:sz w:val="24"/>
              </w:rPr>
              <w:t>表31</w:t>
            </w:r>
            <w:r>
              <w:rPr>
                <w:kern w:val="0"/>
                <w:sz w:val="24"/>
              </w:rPr>
              <w:t>距声源不同距离处的噪声值一览表  单位：dB(A)</w:t>
            </w:r>
          </w:p>
          <w:tbl>
            <w:tblPr>
              <w:tblStyle w:val="35"/>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747"/>
              <w:gridCol w:w="733"/>
              <w:gridCol w:w="733"/>
              <w:gridCol w:w="733"/>
              <w:gridCol w:w="733"/>
              <w:gridCol w:w="733"/>
              <w:gridCol w:w="733"/>
              <w:gridCol w:w="733"/>
              <w:gridCol w:w="733"/>
              <w:gridCol w:w="73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blHeader/>
              </w:trPr>
              <w:tc>
                <w:tcPr>
                  <w:tcW w:w="909" w:type="dxa"/>
                  <w:vMerge w:val="restart"/>
                  <w:vAlign w:val="center"/>
                </w:tcPr>
                <w:p>
                  <w:pPr>
                    <w:snapToGrid w:val="0"/>
                    <w:jc w:val="center"/>
                    <w:rPr>
                      <w:sz w:val="21"/>
                      <w:szCs w:val="21"/>
                    </w:rPr>
                  </w:pPr>
                  <w:r>
                    <w:rPr>
                      <w:sz w:val="21"/>
                      <w:szCs w:val="21"/>
                    </w:rPr>
                    <w:t>名称</w:t>
                  </w:r>
                </w:p>
              </w:tc>
              <w:tc>
                <w:tcPr>
                  <w:tcW w:w="747" w:type="dxa"/>
                  <w:vMerge w:val="restart"/>
                  <w:vAlign w:val="center"/>
                </w:tcPr>
                <w:p>
                  <w:pPr>
                    <w:snapToGrid w:val="0"/>
                    <w:jc w:val="center"/>
                    <w:rPr>
                      <w:sz w:val="21"/>
                      <w:szCs w:val="21"/>
                    </w:rPr>
                  </w:pPr>
                  <w:r>
                    <w:rPr>
                      <w:sz w:val="21"/>
                      <w:szCs w:val="21"/>
                    </w:rPr>
                    <w:t>源强</w:t>
                  </w:r>
                </w:p>
              </w:tc>
              <w:tc>
                <w:tcPr>
                  <w:tcW w:w="7335" w:type="dxa"/>
                  <w:gridSpan w:val="10"/>
                  <w:vAlign w:val="center"/>
                </w:tcPr>
                <w:p>
                  <w:pPr>
                    <w:snapToGrid w:val="0"/>
                    <w:jc w:val="center"/>
                    <w:rPr>
                      <w:sz w:val="21"/>
                      <w:szCs w:val="21"/>
                    </w:rPr>
                  </w:pPr>
                  <w:r>
                    <w:rPr>
                      <w:sz w:val="21"/>
                      <w:szCs w:val="21"/>
                    </w:rPr>
                    <w:t>距声源不同距离处的噪声值dB(A)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blHeader/>
              </w:trPr>
              <w:tc>
                <w:tcPr>
                  <w:tcW w:w="909" w:type="dxa"/>
                  <w:vMerge w:val="continue"/>
                  <w:vAlign w:val="center"/>
                </w:tcPr>
                <w:p>
                  <w:pPr>
                    <w:snapToGrid w:val="0"/>
                    <w:jc w:val="center"/>
                    <w:rPr>
                      <w:sz w:val="21"/>
                      <w:szCs w:val="21"/>
                    </w:rPr>
                  </w:pPr>
                </w:p>
              </w:tc>
              <w:tc>
                <w:tcPr>
                  <w:tcW w:w="747" w:type="dxa"/>
                  <w:vMerge w:val="continue"/>
                  <w:vAlign w:val="center"/>
                </w:tcPr>
                <w:p>
                  <w:pPr>
                    <w:snapToGrid w:val="0"/>
                    <w:jc w:val="center"/>
                    <w:rPr>
                      <w:sz w:val="21"/>
                      <w:szCs w:val="21"/>
                    </w:rPr>
                  </w:pPr>
                </w:p>
              </w:tc>
              <w:tc>
                <w:tcPr>
                  <w:tcW w:w="733" w:type="dxa"/>
                  <w:vAlign w:val="center"/>
                </w:tcPr>
                <w:p>
                  <w:pPr>
                    <w:snapToGrid w:val="0"/>
                    <w:jc w:val="center"/>
                    <w:rPr>
                      <w:sz w:val="21"/>
                      <w:szCs w:val="21"/>
                    </w:rPr>
                  </w:pPr>
                  <w:r>
                    <w:rPr>
                      <w:sz w:val="21"/>
                      <w:szCs w:val="21"/>
                    </w:rPr>
                    <w:t>20m</w:t>
                  </w:r>
                </w:p>
              </w:tc>
              <w:tc>
                <w:tcPr>
                  <w:tcW w:w="733" w:type="dxa"/>
                  <w:vAlign w:val="center"/>
                </w:tcPr>
                <w:p>
                  <w:pPr>
                    <w:snapToGrid w:val="0"/>
                    <w:jc w:val="center"/>
                    <w:rPr>
                      <w:sz w:val="21"/>
                      <w:szCs w:val="21"/>
                    </w:rPr>
                  </w:pPr>
                  <w:r>
                    <w:rPr>
                      <w:sz w:val="21"/>
                      <w:szCs w:val="21"/>
                    </w:rPr>
                    <w:t>40m</w:t>
                  </w:r>
                </w:p>
              </w:tc>
              <w:tc>
                <w:tcPr>
                  <w:tcW w:w="733" w:type="dxa"/>
                  <w:vAlign w:val="center"/>
                </w:tcPr>
                <w:p>
                  <w:pPr>
                    <w:snapToGrid w:val="0"/>
                    <w:jc w:val="center"/>
                    <w:rPr>
                      <w:sz w:val="21"/>
                      <w:szCs w:val="21"/>
                    </w:rPr>
                  </w:pPr>
                  <w:r>
                    <w:rPr>
                      <w:sz w:val="21"/>
                      <w:szCs w:val="21"/>
                    </w:rPr>
                    <w:t>60m</w:t>
                  </w:r>
                </w:p>
              </w:tc>
              <w:tc>
                <w:tcPr>
                  <w:tcW w:w="733" w:type="dxa"/>
                  <w:vAlign w:val="center"/>
                </w:tcPr>
                <w:p>
                  <w:pPr>
                    <w:snapToGrid w:val="0"/>
                    <w:jc w:val="center"/>
                    <w:rPr>
                      <w:sz w:val="21"/>
                      <w:szCs w:val="21"/>
                    </w:rPr>
                  </w:pPr>
                  <w:r>
                    <w:rPr>
                      <w:sz w:val="21"/>
                      <w:szCs w:val="21"/>
                    </w:rPr>
                    <w:t>80m</w:t>
                  </w:r>
                </w:p>
              </w:tc>
              <w:tc>
                <w:tcPr>
                  <w:tcW w:w="733" w:type="dxa"/>
                  <w:vAlign w:val="center"/>
                </w:tcPr>
                <w:p>
                  <w:pPr>
                    <w:snapToGrid w:val="0"/>
                    <w:jc w:val="center"/>
                    <w:rPr>
                      <w:sz w:val="21"/>
                      <w:szCs w:val="21"/>
                    </w:rPr>
                  </w:pPr>
                  <w:r>
                    <w:rPr>
                      <w:sz w:val="21"/>
                      <w:szCs w:val="21"/>
                    </w:rPr>
                    <w:t>100m</w:t>
                  </w:r>
                </w:p>
              </w:tc>
              <w:tc>
                <w:tcPr>
                  <w:tcW w:w="733" w:type="dxa"/>
                  <w:vAlign w:val="center"/>
                </w:tcPr>
                <w:p>
                  <w:pPr>
                    <w:snapToGrid w:val="0"/>
                    <w:jc w:val="center"/>
                    <w:rPr>
                      <w:sz w:val="21"/>
                      <w:szCs w:val="21"/>
                    </w:rPr>
                  </w:pPr>
                  <w:r>
                    <w:rPr>
                      <w:sz w:val="21"/>
                      <w:szCs w:val="21"/>
                    </w:rPr>
                    <w:t>150m</w:t>
                  </w:r>
                </w:p>
              </w:tc>
              <w:tc>
                <w:tcPr>
                  <w:tcW w:w="733" w:type="dxa"/>
                  <w:vAlign w:val="center"/>
                </w:tcPr>
                <w:p>
                  <w:pPr>
                    <w:snapToGrid w:val="0"/>
                    <w:jc w:val="center"/>
                    <w:rPr>
                      <w:sz w:val="21"/>
                      <w:szCs w:val="21"/>
                    </w:rPr>
                  </w:pPr>
                  <w:r>
                    <w:rPr>
                      <w:sz w:val="21"/>
                      <w:szCs w:val="21"/>
                    </w:rPr>
                    <w:t>200m</w:t>
                  </w:r>
                </w:p>
              </w:tc>
              <w:tc>
                <w:tcPr>
                  <w:tcW w:w="733" w:type="dxa"/>
                  <w:vAlign w:val="center"/>
                </w:tcPr>
                <w:p>
                  <w:pPr>
                    <w:snapToGrid w:val="0"/>
                    <w:jc w:val="center"/>
                    <w:rPr>
                      <w:sz w:val="21"/>
                      <w:szCs w:val="21"/>
                    </w:rPr>
                  </w:pPr>
                  <w:r>
                    <w:rPr>
                      <w:sz w:val="21"/>
                      <w:szCs w:val="21"/>
                    </w:rPr>
                    <w:t>300m</w:t>
                  </w:r>
                </w:p>
              </w:tc>
              <w:tc>
                <w:tcPr>
                  <w:tcW w:w="733" w:type="dxa"/>
                  <w:vAlign w:val="center"/>
                </w:tcPr>
                <w:p>
                  <w:pPr>
                    <w:snapToGrid w:val="0"/>
                    <w:jc w:val="center"/>
                    <w:rPr>
                      <w:sz w:val="21"/>
                      <w:szCs w:val="21"/>
                    </w:rPr>
                  </w:pPr>
                  <w:r>
                    <w:rPr>
                      <w:sz w:val="21"/>
                      <w:szCs w:val="21"/>
                    </w:rPr>
                    <w:t>400m</w:t>
                  </w:r>
                </w:p>
              </w:tc>
              <w:tc>
                <w:tcPr>
                  <w:tcW w:w="738" w:type="dxa"/>
                  <w:vAlign w:val="center"/>
                </w:tcPr>
                <w:p>
                  <w:pPr>
                    <w:snapToGrid w:val="0"/>
                    <w:jc w:val="center"/>
                    <w:rPr>
                      <w:sz w:val="21"/>
                      <w:szCs w:val="21"/>
                    </w:rPr>
                  </w:pPr>
                  <w:r>
                    <w:rPr>
                      <w:sz w:val="21"/>
                      <w:szCs w:val="21"/>
                    </w:rP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推土机</w:t>
                  </w:r>
                </w:p>
              </w:tc>
              <w:tc>
                <w:tcPr>
                  <w:tcW w:w="747" w:type="dxa"/>
                  <w:vAlign w:val="center"/>
                </w:tcPr>
                <w:p>
                  <w:pPr>
                    <w:snapToGrid w:val="0"/>
                    <w:jc w:val="center"/>
                    <w:rPr>
                      <w:sz w:val="21"/>
                      <w:szCs w:val="21"/>
                    </w:rPr>
                  </w:pPr>
                  <w:r>
                    <w:rPr>
                      <w:sz w:val="21"/>
                      <w:szCs w:val="21"/>
                    </w:rPr>
                    <w:t>94</w:t>
                  </w:r>
                </w:p>
              </w:tc>
              <w:tc>
                <w:tcPr>
                  <w:tcW w:w="733" w:type="dxa"/>
                  <w:vAlign w:val="center"/>
                </w:tcPr>
                <w:p>
                  <w:pPr>
                    <w:snapToGrid w:val="0"/>
                    <w:jc w:val="center"/>
                    <w:rPr>
                      <w:sz w:val="21"/>
                      <w:szCs w:val="21"/>
                    </w:rPr>
                  </w:pPr>
                  <w:r>
                    <w:rPr>
                      <w:sz w:val="21"/>
                      <w:szCs w:val="21"/>
                    </w:rPr>
                    <w:t>68</w:t>
                  </w:r>
                </w:p>
              </w:tc>
              <w:tc>
                <w:tcPr>
                  <w:tcW w:w="733" w:type="dxa"/>
                  <w:vAlign w:val="center"/>
                </w:tcPr>
                <w:p>
                  <w:pPr>
                    <w:snapToGrid w:val="0"/>
                    <w:jc w:val="center"/>
                    <w:rPr>
                      <w:sz w:val="21"/>
                      <w:szCs w:val="21"/>
                    </w:rPr>
                  </w:pPr>
                  <w:r>
                    <w:rPr>
                      <w:sz w:val="21"/>
                      <w:szCs w:val="21"/>
                    </w:rPr>
                    <w:t>62</w:t>
                  </w:r>
                </w:p>
              </w:tc>
              <w:tc>
                <w:tcPr>
                  <w:tcW w:w="733" w:type="dxa"/>
                  <w:vAlign w:val="center"/>
                </w:tcPr>
                <w:p>
                  <w:pPr>
                    <w:snapToGrid w:val="0"/>
                    <w:jc w:val="center"/>
                    <w:rPr>
                      <w:sz w:val="21"/>
                      <w:szCs w:val="21"/>
                    </w:rPr>
                  </w:pPr>
                  <w:r>
                    <w:rPr>
                      <w:sz w:val="21"/>
                      <w:szCs w:val="21"/>
                    </w:rPr>
                    <w:t>58</w:t>
                  </w:r>
                </w:p>
              </w:tc>
              <w:tc>
                <w:tcPr>
                  <w:tcW w:w="733" w:type="dxa"/>
                  <w:vAlign w:val="center"/>
                </w:tcPr>
                <w:p>
                  <w:pPr>
                    <w:snapToGrid w:val="0"/>
                    <w:jc w:val="center"/>
                    <w:rPr>
                      <w:sz w:val="21"/>
                      <w:szCs w:val="21"/>
                    </w:rPr>
                  </w:pPr>
                  <w:r>
                    <w:rPr>
                      <w:sz w:val="21"/>
                      <w:szCs w:val="21"/>
                    </w:rPr>
                    <w:t>56</w:t>
                  </w:r>
                </w:p>
              </w:tc>
              <w:tc>
                <w:tcPr>
                  <w:tcW w:w="733" w:type="dxa"/>
                  <w:vAlign w:val="center"/>
                </w:tcPr>
                <w:p>
                  <w:pPr>
                    <w:snapToGrid w:val="0"/>
                    <w:jc w:val="center"/>
                    <w:rPr>
                      <w:sz w:val="21"/>
                      <w:szCs w:val="21"/>
                    </w:rPr>
                  </w:pPr>
                  <w:r>
                    <w:rPr>
                      <w:sz w:val="21"/>
                      <w:szCs w:val="21"/>
                    </w:rPr>
                    <w:t>54</w:t>
                  </w:r>
                </w:p>
              </w:tc>
              <w:tc>
                <w:tcPr>
                  <w:tcW w:w="733" w:type="dxa"/>
                  <w:vAlign w:val="center"/>
                </w:tcPr>
                <w:p>
                  <w:pPr>
                    <w:snapToGrid w:val="0"/>
                    <w:jc w:val="center"/>
                    <w:rPr>
                      <w:sz w:val="21"/>
                      <w:szCs w:val="21"/>
                    </w:rPr>
                  </w:pPr>
                  <w:r>
                    <w:rPr>
                      <w:sz w:val="21"/>
                      <w:szCs w:val="21"/>
                    </w:rPr>
                    <w:t>50</w:t>
                  </w:r>
                </w:p>
              </w:tc>
              <w:tc>
                <w:tcPr>
                  <w:tcW w:w="733" w:type="dxa"/>
                  <w:vAlign w:val="center"/>
                </w:tcPr>
                <w:p>
                  <w:pPr>
                    <w:snapToGrid w:val="0"/>
                    <w:jc w:val="center"/>
                    <w:rPr>
                      <w:sz w:val="21"/>
                      <w:szCs w:val="21"/>
                    </w:rPr>
                  </w:pPr>
                  <w:r>
                    <w:rPr>
                      <w:sz w:val="21"/>
                      <w:szCs w:val="21"/>
                    </w:rPr>
                    <w:t>48</w:t>
                  </w:r>
                </w:p>
              </w:tc>
              <w:tc>
                <w:tcPr>
                  <w:tcW w:w="733" w:type="dxa"/>
                  <w:vAlign w:val="center"/>
                </w:tcPr>
                <w:p>
                  <w:pPr>
                    <w:snapToGrid w:val="0"/>
                    <w:jc w:val="center"/>
                    <w:rPr>
                      <w:sz w:val="21"/>
                      <w:szCs w:val="21"/>
                    </w:rPr>
                  </w:pPr>
                  <w:r>
                    <w:rPr>
                      <w:sz w:val="21"/>
                      <w:szCs w:val="21"/>
                    </w:rPr>
                    <w:t>44</w:t>
                  </w:r>
                </w:p>
              </w:tc>
              <w:tc>
                <w:tcPr>
                  <w:tcW w:w="733" w:type="dxa"/>
                  <w:vAlign w:val="center"/>
                </w:tcPr>
                <w:p>
                  <w:pPr>
                    <w:snapToGrid w:val="0"/>
                    <w:jc w:val="center"/>
                    <w:rPr>
                      <w:sz w:val="21"/>
                      <w:szCs w:val="21"/>
                    </w:rPr>
                  </w:pPr>
                  <w:r>
                    <w:rPr>
                      <w:sz w:val="21"/>
                      <w:szCs w:val="21"/>
                    </w:rPr>
                    <w:t>42</w:t>
                  </w:r>
                </w:p>
              </w:tc>
              <w:tc>
                <w:tcPr>
                  <w:tcW w:w="738" w:type="dxa"/>
                  <w:vAlign w:val="center"/>
                </w:tcPr>
                <w:p>
                  <w:pPr>
                    <w:snapToGrid w:val="0"/>
                    <w:jc w:val="center"/>
                    <w:rPr>
                      <w:sz w:val="21"/>
                      <w:szCs w:val="21"/>
                    </w:rPr>
                  </w:pPr>
                  <w:r>
                    <w:rPr>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挖掘机</w:t>
                  </w:r>
                </w:p>
              </w:tc>
              <w:tc>
                <w:tcPr>
                  <w:tcW w:w="747" w:type="dxa"/>
                  <w:vAlign w:val="center"/>
                </w:tcPr>
                <w:p>
                  <w:pPr>
                    <w:snapToGrid w:val="0"/>
                    <w:jc w:val="center"/>
                    <w:rPr>
                      <w:sz w:val="21"/>
                      <w:szCs w:val="21"/>
                    </w:rPr>
                  </w:pPr>
                  <w:r>
                    <w:rPr>
                      <w:sz w:val="21"/>
                      <w:szCs w:val="21"/>
                    </w:rPr>
                    <w:t>95</w:t>
                  </w:r>
                </w:p>
              </w:tc>
              <w:tc>
                <w:tcPr>
                  <w:tcW w:w="733" w:type="dxa"/>
                  <w:vAlign w:val="center"/>
                </w:tcPr>
                <w:p>
                  <w:pPr>
                    <w:snapToGrid w:val="0"/>
                    <w:jc w:val="center"/>
                    <w:rPr>
                      <w:sz w:val="21"/>
                      <w:szCs w:val="21"/>
                    </w:rPr>
                  </w:pPr>
                  <w:r>
                    <w:rPr>
                      <w:sz w:val="21"/>
                      <w:szCs w:val="21"/>
                    </w:rPr>
                    <w:t>69</w:t>
                  </w:r>
                </w:p>
              </w:tc>
              <w:tc>
                <w:tcPr>
                  <w:tcW w:w="733" w:type="dxa"/>
                  <w:vAlign w:val="center"/>
                </w:tcPr>
                <w:p>
                  <w:pPr>
                    <w:snapToGrid w:val="0"/>
                    <w:jc w:val="center"/>
                    <w:rPr>
                      <w:sz w:val="21"/>
                      <w:szCs w:val="21"/>
                    </w:rPr>
                  </w:pPr>
                  <w:r>
                    <w:rPr>
                      <w:sz w:val="21"/>
                      <w:szCs w:val="21"/>
                    </w:rPr>
                    <w:t>63</w:t>
                  </w:r>
                </w:p>
              </w:tc>
              <w:tc>
                <w:tcPr>
                  <w:tcW w:w="733" w:type="dxa"/>
                  <w:vAlign w:val="center"/>
                </w:tcPr>
                <w:p>
                  <w:pPr>
                    <w:snapToGrid w:val="0"/>
                    <w:jc w:val="center"/>
                    <w:rPr>
                      <w:sz w:val="21"/>
                      <w:szCs w:val="21"/>
                    </w:rPr>
                  </w:pPr>
                  <w:r>
                    <w:rPr>
                      <w:sz w:val="21"/>
                      <w:szCs w:val="21"/>
                    </w:rPr>
                    <w:t>59</w:t>
                  </w:r>
                </w:p>
              </w:tc>
              <w:tc>
                <w:tcPr>
                  <w:tcW w:w="733" w:type="dxa"/>
                  <w:vAlign w:val="center"/>
                </w:tcPr>
                <w:p>
                  <w:pPr>
                    <w:snapToGrid w:val="0"/>
                    <w:jc w:val="center"/>
                    <w:rPr>
                      <w:sz w:val="21"/>
                      <w:szCs w:val="21"/>
                    </w:rPr>
                  </w:pPr>
                  <w:r>
                    <w:rPr>
                      <w:sz w:val="21"/>
                      <w:szCs w:val="21"/>
                    </w:rPr>
                    <w:t>57</w:t>
                  </w:r>
                </w:p>
              </w:tc>
              <w:tc>
                <w:tcPr>
                  <w:tcW w:w="733" w:type="dxa"/>
                  <w:vAlign w:val="center"/>
                </w:tcPr>
                <w:p>
                  <w:pPr>
                    <w:snapToGrid w:val="0"/>
                    <w:jc w:val="center"/>
                    <w:rPr>
                      <w:sz w:val="21"/>
                      <w:szCs w:val="21"/>
                    </w:rPr>
                  </w:pPr>
                  <w:r>
                    <w:rPr>
                      <w:sz w:val="21"/>
                      <w:szCs w:val="21"/>
                    </w:rPr>
                    <w:t>55</w:t>
                  </w:r>
                </w:p>
              </w:tc>
              <w:tc>
                <w:tcPr>
                  <w:tcW w:w="733" w:type="dxa"/>
                  <w:vAlign w:val="center"/>
                </w:tcPr>
                <w:p>
                  <w:pPr>
                    <w:snapToGrid w:val="0"/>
                    <w:jc w:val="center"/>
                    <w:rPr>
                      <w:sz w:val="21"/>
                      <w:szCs w:val="21"/>
                    </w:rPr>
                  </w:pPr>
                  <w:r>
                    <w:rPr>
                      <w:sz w:val="21"/>
                      <w:szCs w:val="21"/>
                    </w:rPr>
                    <w:t>51</w:t>
                  </w:r>
                </w:p>
              </w:tc>
              <w:tc>
                <w:tcPr>
                  <w:tcW w:w="733" w:type="dxa"/>
                  <w:vAlign w:val="center"/>
                </w:tcPr>
                <w:p>
                  <w:pPr>
                    <w:snapToGrid w:val="0"/>
                    <w:jc w:val="center"/>
                    <w:rPr>
                      <w:sz w:val="21"/>
                      <w:szCs w:val="21"/>
                    </w:rPr>
                  </w:pPr>
                  <w:r>
                    <w:rPr>
                      <w:sz w:val="21"/>
                      <w:szCs w:val="21"/>
                    </w:rPr>
                    <w:t>49</w:t>
                  </w:r>
                </w:p>
              </w:tc>
              <w:tc>
                <w:tcPr>
                  <w:tcW w:w="733" w:type="dxa"/>
                  <w:vAlign w:val="center"/>
                </w:tcPr>
                <w:p>
                  <w:pPr>
                    <w:snapToGrid w:val="0"/>
                    <w:jc w:val="center"/>
                    <w:rPr>
                      <w:sz w:val="21"/>
                      <w:szCs w:val="21"/>
                    </w:rPr>
                  </w:pPr>
                  <w:r>
                    <w:rPr>
                      <w:sz w:val="21"/>
                      <w:szCs w:val="21"/>
                    </w:rPr>
                    <w:t>45</w:t>
                  </w:r>
                </w:p>
              </w:tc>
              <w:tc>
                <w:tcPr>
                  <w:tcW w:w="733" w:type="dxa"/>
                  <w:vAlign w:val="center"/>
                </w:tcPr>
                <w:p>
                  <w:pPr>
                    <w:snapToGrid w:val="0"/>
                    <w:jc w:val="center"/>
                    <w:rPr>
                      <w:sz w:val="21"/>
                      <w:szCs w:val="21"/>
                    </w:rPr>
                  </w:pPr>
                  <w:r>
                    <w:rPr>
                      <w:sz w:val="21"/>
                      <w:szCs w:val="21"/>
                    </w:rPr>
                    <w:t>43</w:t>
                  </w:r>
                </w:p>
              </w:tc>
              <w:tc>
                <w:tcPr>
                  <w:tcW w:w="738" w:type="dxa"/>
                  <w:vAlign w:val="center"/>
                </w:tcPr>
                <w:p>
                  <w:pPr>
                    <w:snapToGrid w:val="0"/>
                    <w:jc w:val="center"/>
                    <w:rPr>
                      <w:sz w:val="21"/>
                      <w:szCs w:val="21"/>
                    </w:rPr>
                  </w:pPr>
                  <w:r>
                    <w:rPr>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装载机</w:t>
                  </w:r>
                </w:p>
              </w:tc>
              <w:tc>
                <w:tcPr>
                  <w:tcW w:w="747" w:type="dxa"/>
                  <w:vAlign w:val="center"/>
                </w:tcPr>
                <w:p>
                  <w:pPr>
                    <w:snapToGrid w:val="0"/>
                    <w:jc w:val="center"/>
                    <w:rPr>
                      <w:sz w:val="21"/>
                      <w:szCs w:val="21"/>
                    </w:rPr>
                  </w:pPr>
                  <w:r>
                    <w:rPr>
                      <w:sz w:val="21"/>
                      <w:szCs w:val="21"/>
                    </w:rPr>
                    <w:t>84</w:t>
                  </w:r>
                </w:p>
              </w:tc>
              <w:tc>
                <w:tcPr>
                  <w:tcW w:w="733" w:type="dxa"/>
                  <w:vAlign w:val="center"/>
                </w:tcPr>
                <w:p>
                  <w:pPr>
                    <w:snapToGrid w:val="0"/>
                    <w:jc w:val="center"/>
                    <w:rPr>
                      <w:sz w:val="21"/>
                      <w:szCs w:val="21"/>
                    </w:rPr>
                  </w:pPr>
                  <w:r>
                    <w:rPr>
                      <w:sz w:val="21"/>
                      <w:szCs w:val="21"/>
                    </w:rPr>
                    <w:t>58</w:t>
                  </w:r>
                </w:p>
              </w:tc>
              <w:tc>
                <w:tcPr>
                  <w:tcW w:w="733" w:type="dxa"/>
                  <w:vAlign w:val="center"/>
                </w:tcPr>
                <w:p>
                  <w:pPr>
                    <w:snapToGrid w:val="0"/>
                    <w:jc w:val="center"/>
                    <w:rPr>
                      <w:sz w:val="21"/>
                      <w:szCs w:val="21"/>
                    </w:rPr>
                  </w:pPr>
                  <w:r>
                    <w:rPr>
                      <w:sz w:val="21"/>
                      <w:szCs w:val="21"/>
                    </w:rPr>
                    <w:t>52</w:t>
                  </w:r>
                </w:p>
              </w:tc>
              <w:tc>
                <w:tcPr>
                  <w:tcW w:w="733" w:type="dxa"/>
                  <w:vAlign w:val="center"/>
                </w:tcPr>
                <w:p>
                  <w:pPr>
                    <w:snapToGrid w:val="0"/>
                    <w:jc w:val="center"/>
                    <w:rPr>
                      <w:sz w:val="21"/>
                      <w:szCs w:val="21"/>
                    </w:rPr>
                  </w:pPr>
                  <w:r>
                    <w:rPr>
                      <w:sz w:val="21"/>
                      <w:szCs w:val="21"/>
                    </w:rPr>
                    <w:t>48</w:t>
                  </w:r>
                </w:p>
              </w:tc>
              <w:tc>
                <w:tcPr>
                  <w:tcW w:w="733" w:type="dxa"/>
                  <w:vAlign w:val="center"/>
                </w:tcPr>
                <w:p>
                  <w:pPr>
                    <w:snapToGrid w:val="0"/>
                    <w:jc w:val="center"/>
                    <w:rPr>
                      <w:sz w:val="21"/>
                      <w:szCs w:val="21"/>
                    </w:rPr>
                  </w:pPr>
                  <w:r>
                    <w:rPr>
                      <w:sz w:val="21"/>
                      <w:szCs w:val="21"/>
                    </w:rPr>
                    <w:t>46</w:t>
                  </w:r>
                </w:p>
              </w:tc>
              <w:tc>
                <w:tcPr>
                  <w:tcW w:w="733" w:type="dxa"/>
                  <w:vAlign w:val="center"/>
                </w:tcPr>
                <w:p>
                  <w:pPr>
                    <w:snapToGrid w:val="0"/>
                    <w:jc w:val="center"/>
                    <w:rPr>
                      <w:sz w:val="21"/>
                      <w:szCs w:val="21"/>
                    </w:rPr>
                  </w:pPr>
                  <w:r>
                    <w:rPr>
                      <w:sz w:val="21"/>
                      <w:szCs w:val="21"/>
                    </w:rPr>
                    <w:t>44</w:t>
                  </w:r>
                </w:p>
              </w:tc>
              <w:tc>
                <w:tcPr>
                  <w:tcW w:w="733" w:type="dxa"/>
                  <w:vAlign w:val="center"/>
                </w:tcPr>
                <w:p>
                  <w:pPr>
                    <w:snapToGrid w:val="0"/>
                    <w:jc w:val="center"/>
                    <w:rPr>
                      <w:sz w:val="21"/>
                      <w:szCs w:val="21"/>
                    </w:rPr>
                  </w:pPr>
                  <w:r>
                    <w:rPr>
                      <w:sz w:val="21"/>
                      <w:szCs w:val="21"/>
                    </w:rPr>
                    <w:t>40</w:t>
                  </w:r>
                </w:p>
              </w:tc>
              <w:tc>
                <w:tcPr>
                  <w:tcW w:w="733" w:type="dxa"/>
                  <w:vAlign w:val="center"/>
                </w:tcPr>
                <w:p>
                  <w:pPr>
                    <w:snapToGrid w:val="0"/>
                    <w:jc w:val="center"/>
                    <w:rPr>
                      <w:sz w:val="21"/>
                      <w:szCs w:val="21"/>
                    </w:rPr>
                  </w:pPr>
                  <w:r>
                    <w:rPr>
                      <w:sz w:val="21"/>
                      <w:szCs w:val="21"/>
                    </w:rPr>
                    <w:t>—</w:t>
                  </w:r>
                </w:p>
              </w:tc>
              <w:tc>
                <w:tcPr>
                  <w:tcW w:w="733" w:type="dxa"/>
                  <w:vAlign w:val="center"/>
                </w:tcPr>
                <w:p>
                  <w:pPr>
                    <w:snapToGrid w:val="0"/>
                    <w:jc w:val="center"/>
                    <w:rPr>
                      <w:sz w:val="21"/>
                      <w:szCs w:val="21"/>
                    </w:rPr>
                  </w:pPr>
                  <w:r>
                    <w:rPr>
                      <w:sz w:val="21"/>
                      <w:szCs w:val="21"/>
                    </w:rPr>
                    <w:t>—</w:t>
                  </w:r>
                </w:p>
              </w:tc>
              <w:tc>
                <w:tcPr>
                  <w:tcW w:w="733" w:type="dxa"/>
                  <w:vAlign w:val="center"/>
                </w:tcPr>
                <w:p>
                  <w:pPr>
                    <w:snapToGrid w:val="0"/>
                    <w:jc w:val="center"/>
                    <w:rPr>
                      <w:sz w:val="21"/>
                      <w:szCs w:val="21"/>
                    </w:rPr>
                  </w:pPr>
                  <w:r>
                    <w:rPr>
                      <w:sz w:val="21"/>
                      <w:szCs w:val="21"/>
                    </w:rPr>
                    <w:t>—</w:t>
                  </w:r>
                </w:p>
              </w:tc>
              <w:tc>
                <w:tcPr>
                  <w:tcW w:w="738" w:type="dxa"/>
                  <w:vAlign w:val="center"/>
                </w:tcPr>
                <w:p>
                  <w:pPr>
                    <w:snapToGrid w:val="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电锯</w:t>
                  </w:r>
                </w:p>
              </w:tc>
              <w:tc>
                <w:tcPr>
                  <w:tcW w:w="747" w:type="dxa"/>
                  <w:vAlign w:val="center"/>
                </w:tcPr>
                <w:p>
                  <w:pPr>
                    <w:snapToGrid w:val="0"/>
                    <w:jc w:val="center"/>
                    <w:rPr>
                      <w:sz w:val="21"/>
                      <w:szCs w:val="21"/>
                    </w:rPr>
                  </w:pPr>
                  <w:r>
                    <w:rPr>
                      <w:sz w:val="21"/>
                      <w:szCs w:val="21"/>
                    </w:rPr>
                    <w:t>99</w:t>
                  </w:r>
                </w:p>
              </w:tc>
              <w:tc>
                <w:tcPr>
                  <w:tcW w:w="733" w:type="dxa"/>
                  <w:vAlign w:val="center"/>
                </w:tcPr>
                <w:p>
                  <w:pPr>
                    <w:snapToGrid w:val="0"/>
                    <w:jc w:val="center"/>
                    <w:rPr>
                      <w:sz w:val="21"/>
                      <w:szCs w:val="21"/>
                    </w:rPr>
                  </w:pPr>
                  <w:r>
                    <w:rPr>
                      <w:sz w:val="21"/>
                      <w:szCs w:val="21"/>
                    </w:rPr>
                    <w:t>73</w:t>
                  </w:r>
                </w:p>
              </w:tc>
              <w:tc>
                <w:tcPr>
                  <w:tcW w:w="733" w:type="dxa"/>
                  <w:vAlign w:val="center"/>
                </w:tcPr>
                <w:p>
                  <w:pPr>
                    <w:snapToGrid w:val="0"/>
                    <w:jc w:val="center"/>
                    <w:rPr>
                      <w:sz w:val="21"/>
                      <w:szCs w:val="21"/>
                    </w:rPr>
                  </w:pPr>
                  <w:r>
                    <w:rPr>
                      <w:sz w:val="21"/>
                      <w:szCs w:val="21"/>
                    </w:rPr>
                    <w:t>67</w:t>
                  </w:r>
                </w:p>
              </w:tc>
              <w:tc>
                <w:tcPr>
                  <w:tcW w:w="733" w:type="dxa"/>
                  <w:vAlign w:val="center"/>
                </w:tcPr>
                <w:p>
                  <w:pPr>
                    <w:snapToGrid w:val="0"/>
                    <w:jc w:val="center"/>
                    <w:rPr>
                      <w:sz w:val="21"/>
                      <w:szCs w:val="21"/>
                    </w:rPr>
                  </w:pPr>
                  <w:r>
                    <w:rPr>
                      <w:sz w:val="21"/>
                      <w:szCs w:val="21"/>
                    </w:rPr>
                    <w:t>63</w:t>
                  </w:r>
                </w:p>
              </w:tc>
              <w:tc>
                <w:tcPr>
                  <w:tcW w:w="733" w:type="dxa"/>
                  <w:vAlign w:val="center"/>
                </w:tcPr>
                <w:p>
                  <w:pPr>
                    <w:snapToGrid w:val="0"/>
                    <w:jc w:val="center"/>
                    <w:rPr>
                      <w:sz w:val="21"/>
                      <w:szCs w:val="21"/>
                    </w:rPr>
                  </w:pPr>
                  <w:r>
                    <w:rPr>
                      <w:sz w:val="21"/>
                      <w:szCs w:val="21"/>
                    </w:rPr>
                    <w:t>61</w:t>
                  </w:r>
                </w:p>
              </w:tc>
              <w:tc>
                <w:tcPr>
                  <w:tcW w:w="733" w:type="dxa"/>
                  <w:vAlign w:val="center"/>
                </w:tcPr>
                <w:p>
                  <w:pPr>
                    <w:snapToGrid w:val="0"/>
                    <w:jc w:val="center"/>
                    <w:rPr>
                      <w:sz w:val="21"/>
                      <w:szCs w:val="21"/>
                    </w:rPr>
                  </w:pPr>
                  <w:r>
                    <w:rPr>
                      <w:sz w:val="21"/>
                      <w:szCs w:val="21"/>
                    </w:rPr>
                    <w:t>59</w:t>
                  </w:r>
                </w:p>
              </w:tc>
              <w:tc>
                <w:tcPr>
                  <w:tcW w:w="733" w:type="dxa"/>
                  <w:vAlign w:val="center"/>
                </w:tcPr>
                <w:p>
                  <w:pPr>
                    <w:snapToGrid w:val="0"/>
                    <w:jc w:val="center"/>
                    <w:rPr>
                      <w:sz w:val="21"/>
                      <w:szCs w:val="21"/>
                    </w:rPr>
                  </w:pPr>
                  <w:r>
                    <w:rPr>
                      <w:sz w:val="21"/>
                      <w:szCs w:val="21"/>
                    </w:rPr>
                    <w:t>55</w:t>
                  </w:r>
                </w:p>
              </w:tc>
              <w:tc>
                <w:tcPr>
                  <w:tcW w:w="733" w:type="dxa"/>
                  <w:vAlign w:val="center"/>
                </w:tcPr>
                <w:p>
                  <w:pPr>
                    <w:snapToGrid w:val="0"/>
                    <w:jc w:val="center"/>
                    <w:rPr>
                      <w:sz w:val="21"/>
                      <w:szCs w:val="21"/>
                    </w:rPr>
                  </w:pPr>
                  <w:r>
                    <w:rPr>
                      <w:sz w:val="21"/>
                      <w:szCs w:val="21"/>
                    </w:rPr>
                    <w:t>53</w:t>
                  </w:r>
                </w:p>
              </w:tc>
              <w:tc>
                <w:tcPr>
                  <w:tcW w:w="733" w:type="dxa"/>
                  <w:vAlign w:val="center"/>
                </w:tcPr>
                <w:p>
                  <w:pPr>
                    <w:snapToGrid w:val="0"/>
                    <w:jc w:val="center"/>
                    <w:rPr>
                      <w:sz w:val="21"/>
                      <w:szCs w:val="21"/>
                    </w:rPr>
                  </w:pPr>
                  <w:r>
                    <w:rPr>
                      <w:sz w:val="21"/>
                      <w:szCs w:val="21"/>
                    </w:rPr>
                    <w:t>49</w:t>
                  </w:r>
                </w:p>
              </w:tc>
              <w:tc>
                <w:tcPr>
                  <w:tcW w:w="733" w:type="dxa"/>
                  <w:vAlign w:val="center"/>
                </w:tcPr>
                <w:p>
                  <w:pPr>
                    <w:snapToGrid w:val="0"/>
                    <w:jc w:val="center"/>
                    <w:rPr>
                      <w:sz w:val="21"/>
                      <w:szCs w:val="21"/>
                    </w:rPr>
                  </w:pPr>
                  <w:r>
                    <w:rPr>
                      <w:sz w:val="21"/>
                      <w:szCs w:val="21"/>
                    </w:rPr>
                    <w:t>47</w:t>
                  </w:r>
                </w:p>
              </w:tc>
              <w:tc>
                <w:tcPr>
                  <w:tcW w:w="738" w:type="dxa"/>
                  <w:vAlign w:val="center"/>
                </w:tcPr>
                <w:p>
                  <w:pPr>
                    <w:snapToGrid w:val="0"/>
                    <w:jc w:val="center"/>
                    <w:rPr>
                      <w:sz w:val="21"/>
                      <w:szCs w:val="21"/>
                    </w:rPr>
                  </w:pPr>
                  <w:r>
                    <w:rPr>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空压机</w:t>
                  </w:r>
                </w:p>
              </w:tc>
              <w:tc>
                <w:tcPr>
                  <w:tcW w:w="747" w:type="dxa"/>
                  <w:vAlign w:val="center"/>
                </w:tcPr>
                <w:p>
                  <w:pPr>
                    <w:snapToGrid w:val="0"/>
                    <w:jc w:val="center"/>
                    <w:rPr>
                      <w:sz w:val="21"/>
                      <w:szCs w:val="21"/>
                    </w:rPr>
                  </w:pPr>
                  <w:r>
                    <w:rPr>
                      <w:sz w:val="21"/>
                      <w:szCs w:val="21"/>
                    </w:rPr>
                    <w:t>92</w:t>
                  </w:r>
                </w:p>
              </w:tc>
              <w:tc>
                <w:tcPr>
                  <w:tcW w:w="733" w:type="dxa"/>
                  <w:vAlign w:val="center"/>
                </w:tcPr>
                <w:p>
                  <w:pPr>
                    <w:snapToGrid w:val="0"/>
                    <w:jc w:val="center"/>
                    <w:rPr>
                      <w:sz w:val="21"/>
                      <w:szCs w:val="21"/>
                    </w:rPr>
                  </w:pPr>
                  <w:r>
                    <w:rPr>
                      <w:sz w:val="21"/>
                      <w:szCs w:val="21"/>
                    </w:rPr>
                    <w:t>66</w:t>
                  </w:r>
                </w:p>
              </w:tc>
              <w:tc>
                <w:tcPr>
                  <w:tcW w:w="733" w:type="dxa"/>
                  <w:vAlign w:val="center"/>
                </w:tcPr>
                <w:p>
                  <w:pPr>
                    <w:snapToGrid w:val="0"/>
                    <w:jc w:val="center"/>
                    <w:rPr>
                      <w:sz w:val="21"/>
                      <w:szCs w:val="21"/>
                    </w:rPr>
                  </w:pPr>
                  <w:r>
                    <w:rPr>
                      <w:sz w:val="21"/>
                      <w:szCs w:val="21"/>
                    </w:rPr>
                    <w:t>60</w:t>
                  </w:r>
                </w:p>
              </w:tc>
              <w:tc>
                <w:tcPr>
                  <w:tcW w:w="733" w:type="dxa"/>
                  <w:vAlign w:val="center"/>
                </w:tcPr>
                <w:p>
                  <w:pPr>
                    <w:snapToGrid w:val="0"/>
                    <w:jc w:val="center"/>
                    <w:rPr>
                      <w:sz w:val="21"/>
                      <w:szCs w:val="21"/>
                    </w:rPr>
                  </w:pPr>
                  <w:r>
                    <w:rPr>
                      <w:sz w:val="21"/>
                      <w:szCs w:val="21"/>
                    </w:rPr>
                    <w:t>56</w:t>
                  </w:r>
                </w:p>
              </w:tc>
              <w:tc>
                <w:tcPr>
                  <w:tcW w:w="733" w:type="dxa"/>
                  <w:vAlign w:val="center"/>
                </w:tcPr>
                <w:p>
                  <w:pPr>
                    <w:snapToGrid w:val="0"/>
                    <w:jc w:val="center"/>
                    <w:rPr>
                      <w:sz w:val="21"/>
                      <w:szCs w:val="21"/>
                    </w:rPr>
                  </w:pPr>
                  <w:r>
                    <w:rPr>
                      <w:sz w:val="21"/>
                      <w:szCs w:val="21"/>
                    </w:rPr>
                    <w:t>54</w:t>
                  </w:r>
                </w:p>
              </w:tc>
              <w:tc>
                <w:tcPr>
                  <w:tcW w:w="733" w:type="dxa"/>
                  <w:vAlign w:val="center"/>
                </w:tcPr>
                <w:p>
                  <w:pPr>
                    <w:snapToGrid w:val="0"/>
                    <w:jc w:val="center"/>
                    <w:rPr>
                      <w:sz w:val="21"/>
                      <w:szCs w:val="21"/>
                    </w:rPr>
                  </w:pPr>
                  <w:r>
                    <w:rPr>
                      <w:sz w:val="21"/>
                      <w:szCs w:val="21"/>
                    </w:rPr>
                    <w:t>52</w:t>
                  </w:r>
                </w:p>
              </w:tc>
              <w:tc>
                <w:tcPr>
                  <w:tcW w:w="733" w:type="dxa"/>
                  <w:vAlign w:val="center"/>
                </w:tcPr>
                <w:p>
                  <w:pPr>
                    <w:snapToGrid w:val="0"/>
                    <w:jc w:val="center"/>
                    <w:rPr>
                      <w:sz w:val="21"/>
                      <w:szCs w:val="21"/>
                    </w:rPr>
                  </w:pPr>
                  <w:r>
                    <w:rPr>
                      <w:sz w:val="21"/>
                      <w:szCs w:val="21"/>
                    </w:rPr>
                    <w:t>48</w:t>
                  </w:r>
                </w:p>
              </w:tc>
              <w:tc>
                <w:tcPr>
                  <w:tcW w:w="733" w:type="dxa"/>
                  <w:vAlign w:val="center"/>
                </w:tcPr>
                <w:p>
                  <w:pPr>
                    <w:snapToGrid w:val="0"/>
                    <w:jc w:val="center"/>
                    <w:rPr>
                      <w:sz w:val="21"/>
                      <w:szCs w:val="21"/>
                    </w:rPr>
                  </w:pPr>
                  <w:r>
                    <w:rPr>
                      <w:sz w:val="21"/>
                      <w:szCs w:val="21"/>
                    </w:rPr>
                    <w:t>46</w:t>
                  </w:r>
                </w:p>
              </w:tc>
              <w:tc>
                <w:tcPr>
                  <w:tcW w:w="733" w:type="dxa"/>
                  <w:vAlign w:val="center"/>
                </w:tcPr>
                <w:p>
                  <w:pPr>
                    <w:snapToGrid w:val="0"/>
                    <w:jc w:val="center"/>
                    <w:rPr>
                      <w:sz w:val="21"/>
                      <w:szCs w:val="21"/>
                    </w:rPr>
                  </w:pPr>
                  <w:r>
                    <w:rPr>
                      <w:sz w:val="21"/>
                      <w:szCs w:val="21"/>
                    </w:rPr>
                    <w:t>42</w:t>
                  </w:r>
                </w:p>
              </w:tc>
              <w:tc>
                <w:tcPr>
                  <w:tcW w:w="733" w:type="dxa"/>
                  <w:vAlign w:val="center"/>
                </w:tcPr>
                <w:p>
                  <w:pPr>
                    <w:snapToGrid w:val="0"/>
                    <w:jc w:val="center"/>
                    <w:rPr>
                      <w:sz w:val="21"/>
                      <w:szCs w:val="21"/>
                    </w:rPr>
                  </w:pPr>
                  <w:r>
                    <w:rPr>
                      <w:sz w:val="21"/>
                      <w:szCs w:val="21"/>
                    </w:rPr>
                    <w:t>—</w:t>
                  </w:r>
                </w:p>
              </w:tc>
              <w:tc>
                <w:tcPr>
                  <w:tcW w:w="738" w:type="dxa"/>
                  <w:vAlign w:val="center"/>
                </w:tcPr>
                <w:p>
                  <w:pPr>
                    <w:snapToGrid w:val="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电钻</w:t>
                  </w:r>
                </w:p>
              </w:tc>
              <w:tc>
                <w:tcPr>
                  <w:tcW w:w="747" w:type="dxa"/>
                  <w:vAlign w:val="center"/>
                </w:tcPr>
                <w:p>
                  <w:pPr>
                    <w:snapToGrid w:val="0"/>
                    <w:jc w:val="center"/>
                    <w:rPr>
                      <w:sz w:val="21"/>
                      <w:szCs w:val="21"/>
                    </w:rPr>
                  </w:pPr>
                  <w:r>
                    <w:rPr>
                      <w:sz w:val="21"/>
                      <w:szCs w:val="21"/>
                    </w:rPr>
                    <w:t>95</w:t>
                  </w:r>
                </w:p>
              </w:tc>
              <w:tc>
                <w:tcPr>
                  <w:tcW w:w="733" w:type="dxa"/>
                  <w:vAlign w:val="center"/>
                </w:tcPr>
                <w:p>
                  <w:pPr>
                    <w:snapToGrid w:val="0"/>
                    <w:jc w:val="center"/>
                    <w:rPr>
                      <w:sz w:val="21"/>
                      <w:szCs w:val="21"/>
                    </w:rPr>
                  </w:pPr>
                  <w:r>
                    <w:rPr>
                      <w:sz w:val="21"/>
                      <w:szCs w:val="21"/>
                    </w:rPr>
                    <w:t>69</w:t>
                  </w:r>
                </w:p>
              </w:tc>
              <w:tc>
                <w:tcPr>
                  <w:tcW w:w="733" w:type="dxa"/>
                  <w:vAlign w:val="center"/>
                </w:tcPr>
                <w:p>
                  <w:pPr>
                    <w:snapToGrid w:val="0"/>
                    <w:jc w:val="center"/>
                    <w:rPr>
                      <w:sz w:val="21"/>
                      <w:szCs w:val="21"/>
                    </w:rPr>
                  </w:pPr>
                  <w:r>
                    <w:rPr>
                      <w:sz w:val="21"/>
                      <w:szCs w:val="21"/>
                    </w:rPr>
                    <w:t>63</w:t>
                  </w:r>
                </w:p>
              </w:tc>
              <w:tc>
                <w:tcPr>
                  <w:tcW w:w="733" w:type="dxa"/>
                  <w:vAlign w:val="center"/>
                </w:tcPr>
                <w:p>
                  <w:pPr>
                    <w:snapToGrid w:val="0"/>
                    <w:jc w:val="center"/>
                    <w:rPr>
                      <w:sz w:val="21"/>
                      <w:szCs w:val="21"/>
                    </w:rPr>
                  </w:pPr>
                  <w:r>
                    <w:rPr>
                      <w:sz w:val="21"/>
                      <w:szCs w:val="21"/>
                    </w:rPr>
                    <w:t>59</w:t>
                  </w:r>
                </w:p>
              </w:tc>
              <w:tc>
                <w:tcPr>
                  <w:tcW w:w="733" w:type="dxa"/>
                  <w:vAlign w:val="center"/>
                </w:tcPr>
                <w:p>
                  <w:pPr>
                    <w:snapToGrid w:val="0"/>
                    <w:jc w:val="center"/>
                    <w:rPr>
                      <w:sz w:val="21"/>
                      <w:szCs w:val="21"/>
                    </w:rPr>
                  </w:pPr>
                  <w:r>
                    <w:rPr>
                      <w:sz w:val="21"/>
                      <w:szCs w:val="21"/>
                    </w:rPr>
                    <w:t>57</w:t>
                  </w:r>
                </w:p>
              </w:tc>
              <w:tc>
                <w:tcPr>
                  <w:tcW w:w="733" w:type="dxa"/>
                  <w:vAlign w:val="center"/>
                </w:tcPr>
                <w:p>
                  <w:pPr>
                    <w:snapToGrid w:val="0"/>
                    <w:jc w:val="center"/>
                    <w:rPr>
                      <w:sz w:val="21"/>
                      <w:szCs w:val="21"/>
                    </w:rPr>
                  </w:pPr>
                  <w:r>
                    <w:rPr>
                      <w:sz w:val="21"/>
                      <w:szCs w:val="21"/>
                    </w:rPr>
                    <w:t>55</w:t>
                  </w:r>
                </w:p>
              </w:tc>
              <w:tc>
                <w:tcPr>
                  <w:tcW w:w="733" w:type="dxa"/>
                  <w:vAlign w:val="center"/>
                </w:tcPr>
                <w:p>
                  <w:pPr>
                    <w:snapToGrid w:val="0"/>
                    <w:jc w:val="center"/>
                    <w:rPr>
                      <w:sz w:val="21"/>
                      <w:szCs w:val="21"/>
                    </w:rPr>
                  </w:pPr>
                  <w:r>
                    <w:rPr>
                      <w:sz w:val="21"/>
                      <w:szCs w:val="21"/>
                    </w:rPr>
                    <w:t>51</w:t>
                  </w:r>
                </w:p>
              </w:tc>
              <w:tc>
                <w:tcPr>
                  <w:tcW w:w="733" w:type="dxa"/>
                  <w:vAlign w:val="center"/>
                </w:tcPr>
                <w:p>
                  <w:pPr>
                    <w:snapToGrid w:val="0"/>
                    <w:jc w:val="center"/>
                    <w:rPr>
                      <w:sz w:val="21"/>
                      <w:szCs w:val="21"/>
                    </w:rPr>
                  </w:pPr>
                  <w:r>
                    <w:rPr>
                      <w:sz w:val="21"/>
                      <w:szCs w:val="21"/>
                    </w:rPr>
                    <w:t>49</w:t>
                  </w:r>
                </w:p>
              </w:tc>
              <w:tc>
                <w:tcPr>
                  <w:tcW w:w="733" w:type="dxa"/>
                  <w:vAlign w:val="center"/>
                </w:tcPr>
                <w:p>
                  <w:pPr>
                    <w:snapToGrid w:val="0"/>
                    <w:jc w:val="center"/>
                    <w:rPr>
                      <w:sz w:val="21"/>
                      <w:szCs w:val="21"/>
                    </w:rPr>
                  </w:pPr>
                  <w:r>
                    <w:rPr>
                      <w:sz w:val="21"/>
                      <w:szCs w:val="21"/>
                    </w:rPr>
                    <w:t>45</w:t>
                  </w:r>
                </w:p>
              </w:tc>
              <w:tc>
                <w:tcPr>
                  <w:tcW w:w="733" w:type="dxa"/>
                  <w:vAlign w:val="center"/>
                </w:tcPr>
                <w:p>
                  <w:pPr>
                    <w:snapToGrid w:val="0"/>
                    <w:jc w:val="center"/>
                    <w:rPr>
                      <w:sz w:val="21"/>
                      <w:szCs w:val="21"/>
                    </w:rPr>
                  </w:pPr>
                  <w:r>
                    <w:rPr>
                      <w:sz w:val="21"/>
                      <w:szCs w:val="21"/>
                    </w:rPr>
                    <w:t>43</w:t>
                  </w:r>
                </w:p>
              </w:tc>
              <w:tc>
                <w:tcPr>
                  <w:tcW w:w="738" w:type="dxa"/>
                  <w:vAlign w:val="center"/>
                </w:tcPr>
                <w:p>
                  <w:pPr>
                    <w:snapToGrid w:val="0"/>
                    <w:jc w:val="center"/>
                    <w:rPr>
                      <w:sz w:val="21"/>
                      <w:szCs w:val="21"/>
                    </w:rPr>
                  </w:pPr>
                  <w:r>
                    <w:rPr>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木工刨</w:t>
                  </w:r>
                </w:p>
              </w:tc>
              <w:tc>
                <w:tcPr>
                  <w:tcW w:w="747" w:type="dxa"/>
                  <w:vAlign w:val="center"/>
                </w:tcPr>
                <w:p>
                  <w:pPr>
                    <w:snapToGrid w:val="0"/>
                    <w:jc w:val="center"/>
                    <w:rPr>
                      <w:sz w:val="21"/>
                      <w:szCs w:val="21"/>
                    </w:rPr>
                  </w:pPr>
                  <w:r>
                    <w:rPr>
                      <w:sz w:val="21"/>
                      <w:szCs w:val="21"/>
                    </w:rPr>
                    <w:t>95</w:t>
                  </w:r>
                </w:p>
              </w:tc>
              <w:tc>
                <w:tcPr>
                  <w:tcW w:w="733" w:type="dxa"/>
                  <w:vAlign w:val="center"/>
                </w:tcPr>
                <w:p>
                  <w:pPr>
                    <w:snapToGrid w:val="0"/>
                    <w:jc w:val="center"/>
                    <w:rPr>
                      <w:sz w:val="21"/>
                      <w:szCs w:val="21"/>
                    </w:rPr>
                  </w:pPr>
                  <w:r>
                    <w:rPr>
                      <w:sz w:val="21"/>
                      <w:szCs w:val="21"/>
                    </w:rPr>
                    <w:t>69</w:t>
                  </w:r>
                </w:p>
              </w:tc>
              <w:tc>
                <w:tcPr>
                  <w:tcW w:w="733" w:type="dxa"/>
                  <w:vAlign w:val="center"/>
                </w:tcPr>
                <w:p>
                  <w:pPr>
                    <w:snapToGrid w:val="0"/>
                    <w:jc w:val="center"/>
                    <w:rPr>
                      <w:sz w:val="21"/>
                      <w:szCs w:val="21"/>
                    </w:rPr>
                  </w:pPr>
                  <w:r>
                    <w:rPr>
                      <w:sz w:val="21"/>
                      <w:szCs w:val="21"/>
                    </w:rPr>
                    <w:t>63</w:t>
                  </w:r>
                </w:p>
              </w:tc>
              <w:tc>
                <w:tcPr>
                  <w:tcW w:w="733" w:type="dxa"/>
                  <w:vAlign w:val="center"/>
                </w:tcPr>
                <w:p>
                  <w:pPr>
                    <w:snapToGrid w:val="0"/>
                    <w:jc w:val="center"/>
                    <w:rPr>
                      <w:sz w:val="21"/>
                      <w:szCs w:val="21"/>
                    </w:rPr>
                  </w:pPr>
                  <w:r>
                    <w:rPr>
                      <w:sz w:val="21"/>
                      <w:szCs w:val="21"/>
                    </w:rPr>
                    <w:t>59</w:t>
                  </w:r>
                </w:p>
              </w:tc>
              <w:tc>
                <w:tcPr>
                  <w:tcW w:w="733" w:type="dxa"/>
                  <w:vAlign w:val="center"/>
                </w:tcPr>
                <w:p>
                  <w:pPr>
                    <w:snapToGrid w:val="0"/>
                    <w:jc w:val="center"/>
                    <w:rPr>
                      <w:sz w:val="21"/>
                      <w:szCs w:val="21"/>
                    </w:rPr>
                  </w:pPr>
                  <w:r>
                    <w:rPr>
                      <w:sz w:val="21"/>
                      <w:szCs w:val="21"/>
                    </w:rPr>
                    <w:t>57</w:t>
                  </w:r>
                </w:p>
              </w:tc>
              <w:tc>
                <w:tcPr>
                  <w:tcW w:w="733" w:type="dxa"/>
                  <w:vAlign w:val="center"/>
                </w:tcPr>
                <w:p>
                  <w:pPr>
                    <w:snapToGrid w:val="0"/>
                    <w:jc w:val="center"/>
                    <w:rPr>
                      <w:sz w:val="21"/>
                      <w:szCs w:val="21"/>
                    </w:rPr>
                  </w:pPr>
                  <w:r>
                    <w:rPr>
                      <w:sz w:val="21"/>
                      <w:szCs w:val="21"/>
                    </w:rPr>
                    <w:t>55</w:t>
                  </w:r>
                </w:p>
              </w:tc>
              <w:tc>
                <w:tcPr>
                  <w:tcW w:w="733" w:type="dxa"/>
                  <w:vAlign w:val="center"/>
                </w:tcPr>
                <w:p>
                  <w:pPr>
                    <w:snapToGrid w:val="0"/>
                    <w:jc w:val="center"/>
                    <w:rPr>
                      <w:sz w:val="21"/>
                      <w:szCs w:val="21"/>
                    </w:rPr>
                  </w:pPr>
                  <w:r>
                    <w:rPr>
                      <w:sz w:val="21"/>
                      <w:szCs w:val="21"/>
                    </w:rPr>
                    <w:t>51</w:t>
                  </w:r>
                </w:p>
              </w:tc>
              <w:tc>
                <w:tcPr>
                  <w:tcW w:w="733" w:type="dxa"/>
                  <w:vAlign w:val="center"/>
                </w:tcPr>
                <w:p>
                  <w:pPr>
                    <w:snapToGrid w:val="0"/>
                    <w:jc w:val="center"/>
                    <w:rPr>
                      <w:sz w:val="21"/>
                      <w:szCs w:val="21"/>
                    </w:rPr>
                  </w:pPr>
                  <w:r>
                    <w:rPr>
                      <w:sz w:val="21"/>
                      <w:szCs w:val="21"/>
                    </w:rPr>
                    <w:t>49</w:t>
                  </w:r>
                </w:p>
              </w:tc>
              <w:tc>
                <w:tcPr>
                  <w:tcW w:w="733" w:type="dxa"/>
                  <w:vAlign w:val="center"/>
                </w:tcPr>
                <w:p>
                  <w:pPr>
                    <w:snapToGrid w:val="0"/>
                    <w:jc w:val="center"/>
                    <w:rPr>
                      <w:sz w:val="21"/>
                      <w:szCs w:val="21"/>
                    </w:rPr>
                  </w:pPr>
                  <w:r>
                    <w:rPr>
                      <w:sz w:val="21"/>
                      <w:szCs w:val="21"/>
                    </w:rPr>
                    <w:t>45</w:t>
                  </w:r>
                </w:p>
              </w:tc>
              <w:tc>
                <w:tcPr>
                  <w:tcW w:w="733" w:type="dxa"/>
                  <w:vAlign w:val="center"/>
                </w:tcPr>
                <w:p>
                  <w:pPr>
                    <w:snapToGrid w:val="0"/>
                    <w:jc w:val="center"/>
                    <w:rPr>
                      <w:sz w:val="21"/>
                      <w:szCs w:val="21"/>
                    </w:rPr>
                  </w:pPr>
                  <w:r>
                    <w:rPr>
                      <w:sz w:val="21"/>
                      <w:szCs w:val="21"/>
                    </w:rPr>
                    <w:t>43</w:t>
                  </w:r>
                </w:p>
              </w:tc>
              <w:tc>
                <w:tcPr>
                  <w:tcW w:w="738" w:type="dxa"/>
                  <w:vAlign w:val="center"/>
                </w:tcPr>
                <w:p>
                  <w:pPr>
                    <w:snapToGrid w:val="0"/>
                    <w:jc w:val="center"/>
                    <w:rPr>
                      <w:sz w:val="21"/>
                      <w:szCs w:val="21"/>
                    </w:rPr>
                  </w:pPr>
                  <w:r>
                    <w:rPr>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平路机</w:t>
                  </w:r>
                </w:p>
              </w:tc>
              <w:tc>
                <w:tcPr>
                  <w:tcW w:w="747" w:type="dxa"/>
                  <w:vAlign w:val="center"/>
                </w:tcPr>
                <w:p>
                  <w:pPr>
                    <w:snapToGrid w:val="0"/>
                    <w:jc w:val="center"/>
                    <w:rPr>
                      <w:sz w:val="21"/>
                      <w:szCs w:val="21"/>
                    </w:rPr>
                  </w:pPr>
                  <w:r>
                    <w:rPr>
                      <w:sz w:val="21"/>
                      <w:szCs w:val="21"/>
                    </w:rPr>
                    <w:t>94</w:t>
                  </w:r>
                </w:p>
              </w:tc>
              <w:tc>
                <w:tcPr>
                  <w:tcW w:w="733" w:type="dxa"/>
                  <w:vAlign w:val="center"/>
                </w:tcPr>
                <w:p>
                  <w:pPr>
                    <w:snapToGrid w:val="0"/>
                    <w:jc w:val="center"/>
                    <w:rPr>
                      <w:sz w:val="21"/>
                      <w:szCs w:val="21"/>
                    </w:rPr>
                  </w:pPr>
                  <w:r>
                    <w:rPr>
                      <w:sz w:val="21"/>
                      <w:szCs w:val="21"/>
                    </w:rPr>
                    <w:t>68</w:t>
                  </w:r>
                </w:p>
              </w:tc>
              <w:tc>
                <w:tcPr>
                  <w:tcW w:w="733" w:type="dxa"/>
                  <w:vAlign w:val="center"/>
                </w:tcPr>
                <w:p>
                  <w:pPr>
                    <w:snapToGrid w:val="0"/>
                    <w:jc w:val="center"/>
                    <w:rPr>
                      <w:sz w:val="21"/>
                      <w:szCs w:val="21"/>
                    </w:rPr>
                  </w:pPr>
                  <w:r>
                    <w:rPr>
                      <w:sz w:val="21"/>
                      <w:szCs w:val="21"/>
                    </w:rPr>
                    <w:t>60</w:t>
                  </w:r>
                </w:p>
              </w:tc>
              <w:tc>
                <w:tcPr>
                  <w:tcW w:w="733" w:type="dxa"/>
                  <w:vAlign w:val="center"/>
                </w:tcPr>
                <w:p>
                  <w:pPr>
                    <w:snapToGrid w:val="0"/>
                    <w:jc w:val="center"/>
                    <w:rPr>
                      <w:sz w:val="21"/>
                      <w:szCs w:val="21"/>
                    </w:rPr>
                  </w:pPr>
                  <w:r>
                    <w:rPr>
                      <w:sz w:val="21"/>
                      <w:szCs w:val="21"/>
                    </w:rPr>
                    <w:t>58</w:t>
                  </w:r>
                </w:p>
              </w:tc>
              <w:tc>
                <w:tcPr>
                  <w:tcW w:w="733" w:type="dxa"/>
                  <w:vAlign w:val="center"/>
                </w:tcPr>
                <w:p>
                  <w:pPr>
                    <w:snapToGrid w:val="0"/>
                    <w:jc w:val="center"/>
                    <w:rPr>
                      <w:sz w:val="21"/>
                      <w:szCs w:val="21"/>
                    </w:rPr>
                  </w:pPr>
                  <w:r>
                    <w:rPr>
                      <w:sz w:val="21"/>
                      <w:szCs w:val="21"/>
                    </w:rPr>
                    <w:t>56</w:t>
                  </w:r>
                </w:p>
              </w:tc>
              <w:tc>
                <w:tcPr>
                  <w:tcW w:w="733" w:type="dxa"/>
                  <w:vAlign w:val="center"/>
                </w:tcPr>
                <w:p>
                  <w:pPr>
                    <w:snapToGrid w:val="0"/>
                    <w:jc w:val="center"/>
                    <w:rPr>
                      <w:sz w:val="21"/>
                      <w:szCs w:val="21"/>
                    </w:rPr>
                  </w:pPr>
                  <w:r>
                    <w:rPr>
                      <w:sz w:val="21"/>
                      <w:szCs w:val="21"/>
                    </w:rPr>
                    <w:t>54</w:t>
                  </w:r>
                </w:p>
              </w:tc>
              <w:tc>
                <w:tcPr>
                  <w:tcW w:w="733" w:type="dxa"/>
                  <w:vAlign w:val="center"/>
                </w:tcPr>
                <w:p>
                  <w:pPr>
                    <w:snapToGrid w:val="0"/>
                    <w:jc w:val="center"/>
                    <w:rPr>
                      <w:sz w:val="21"/>
                      <w:szCs w:val="21"/>
                    </w:rPr>
                  </w:pPr>
                  <w:r>
                    <w:rPr>
                      <w:sz w:val="21"/>
                      <w:szCs w:val="21"/>
                    </w:rPr>
                    <w:t>50</w:t>
                  </w:r>
                </w:p>
              </w:tc>
              <w:tc>
                <w:tcPr>
                  <w:tcW w:w="733" w:type="dxa"/>
                  <w:vAlign w:val="center"/>
                </w:tcPr>
                <w:p>
                  <w:pPr>
                    <w:snapToGrid w:val="0"/>
                    <w:jc w:val="center"/>
                    <w:rPr>
                      <w:sz w:val="21"/>
                      <w:szCs w:val="21"/>
                    </w:rPr>
                  </w:pPr>
                  <w:r>
                    <w:rPr>
                      <w:sz w:val="21"/>
                      <w:szCs w:val="21"/>
                    </w:rPr>
                    <w:t>48</w:t>
                  </w:r>
                </w:p>
              </w:tc>
              <w:tc>
                <w:tcPr>
                  <w:tcW w:w="733" w:type="dxa"/>
                  <w:vAlign w:val="center"/>
                </w:tcPr>
                <w:p>
                  <w:pPr>
                    <w:snapToGrid w:val="0"/>
                    <w:jc w:val="center"/>
                    <w:rPr>
                      <w:sz w:val="21"/>
                      <w:szCs w:val="21"/>
                    </w:rPr>
                  </w:pPr>
                  <w:r>
                    <w:rPr>
                      <w:sz w:val="21"/>
                      <w:szCs w:val="21"/>
                    </w:rPr>
                    <w:t>44</w:t>
                  </w:r>
                </w:p>
              </w:tc>
              <w:tc>
                <w:tcPr>
                  <w:tcW w:w="733" w:type="dxa"/>
                  <w:vAlign w:val="center"/>
                </w:tcPr>
                <w:p>
                  <w:pPr>
                    <w:snapToGrid w:val="0"/>
                    <w:jc w:val="center"/>
                    <w:rPr>
                      <w:sz w:val="21"/>
                      <w:szCs w:val="21"/>
                    </w:rPr>
                  </w:pPr>
                  <w:r>
                    <w:rPr>
                      <w:sz w:val="21"/>
                      <w:szCs w:val="21"/>
                    </w:rPr>
                    <w:t>42</w:t>
                  </w:r>
                </w:p>
              </w:tc>
              <w:tc>
                <w:tcPr>
                  <w:tcW w:w="738" w:type="dxa"/>
                  <w:vAlign w:val="center"/>
                </w:tcPr>
                <w:p>
                  <w:pPr>
                    <w:snapToGrid w:val="0"/>
                    <w:jc w:val="center"/>
                    <w:rPr>
                      <w:sz w:val="21"/>
                      <w:szCs w:val="21"/>
                    </w:rPr>
                  </w:pPr>
                  <w:r>
                    <w:rPr>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压路机</w:t>
                  </w:r>
                </w:p>
              </w:tc>
              <w:tc>
                <w:tcPr>
                  <w:tcW w:w="747" w:type="dxa"/>
                  <w:vAlign w:val="center"/>
                </w:tcPr>
                <w:p>
                  <w:pPr>
                    <w:snapToGrid w:val="0"/>
                    <w:jc w:val="center"/>
                    <w:rPr>
                      <w:sz w:val="21"/>
                      <w:szCs w:val="21"/>
                    </w:rPr>
                  </w:pPr>
                  <w:r>
                    <w:rPr>
                      <w:sz w:val="21"/>
                      <w:szCs w:val="21"/>
                    </w:rPr>
                    <w:t>92</w:t>
                  </w:r>
                </w:p>
              </w:tc>
              <w:tc>
                <w:tcPr>
                  <w:tcW w:w="733" w:type="dxa"/>
                  <w:vAlign w:val="center"/>
                </w:tcPr>
                <w:p>
                  <w:pPr>
                    <w:snapToGrid w:val="0"/>
                    <w:jc w:val="center"/>
                    <w:rPr>
                      <w:sz w:val="21"/>
                      <w:szCs w:val="21"/>
                    </w:rPr>
                  </w:pPr>
                  <w:r>
                    <w:rPr>
                      <w:sz w:val="21"/>
                      <w:szCs w:val="21"/>
                    </w:rPr>
                    <w:t>66</w:t>
                  </w:r>
                </w:p>
              </w:tc>
              <w:tc>
                <w:tcPr>
                  <w:tcW w:w="733" w:type="dxa"/>
                  <w:vAlign w:val="center"/>
                </w:tcPr>
                <w:p>
                  <w:pPr>
                    <w:snapToGrid w:val="0"/>
                    <w:jc w:val="center"/>
                    <w:rPr>
                      <w:sz w:val="21"/>
                      <w:szCs w:val="21"/>
                    </w:rPr>
                  </w:pPr>
                  <w:r>
                    <w:rPr>
                      <w:sz w:val="21"/>
                      <w:szCs w:val="21"/>
                    </w:rPr>
                    <w:t>60</w:t>
                  </w:r>
                </w:p>
              </w:tc>
              <w:tc>
                <w:tcPr>
                  <w:tcW w:w="733" w:type="dxa"/>
                  <w:vAlign w:val="center"/>
                </w:tcPr>
                <w:p>
                  <w:pPr>
                    <w:snapToGrid w:val="0"/>
                    <w:jc w:val="center"/>
                    <w:rPr>
                      <w:sz w:val="21"/>
                      <w:szCs w:val="21"/>
                    </w:rPr>
                  </w:pPr>
                  <w:r>
                    <w:rPr>
                      <w:sz w:val="21"/>
                      <w:szCs w:val="21"/>
                    </w:rPr>
                    <w:t>56</w:t>
                  </w:r>
                </w:p>
              </w:tc>
              <w:tc>
                <w:tcPr>
                  <w:tcW w:w="733" w:type="dxa"/>
                  <w:vAlign w:val="center"/>
                </w:tcPr>
                <w:p>
                  <w:pPr>
                    <w:snapToGrid w:val="0"/>
                    <w:jc w:val="center"/>
                    <w:rPr>
                      <w:sz w:val="21"/>
                      <w:szCs w:val="21"/>
                    </w:rPr>
                  </w:pPr>
                  <w:r>
                    <w:rPr>
                      <w:sz w:val="21"/>
                      <w:szCs w:val="21"/>
                    </w:rPr>
                    <w:t>54</w:t>
                  </w:r>
                </w:p>
              </w:tc>
              <w:tc>
                <w:tcPr>
                  <w:tcW w:w="733" w:type="dxa"/>
                  <w:vAlign w:val="center"/>
                </w:tcPr>
                <w:p>
                  <w:pPr>
                    <w:snapToGrid w:val="0"/>
                    <w:jc w:val="center"/>
                    <w:rPr>
                      <w:sz w:val="21"/>
                      <w:szCs w:val="21"/>
                    </w:rPr>
                  </w:pPr>
                  <w:r>
                    <w:rPr>
                      <w:sz w:val="21"/>
                      <w:szCs w:val="21"/>
                    </w:rPr>
                    <w:t>52</w:t>
                  </w:r>
                </w:p>
              </w:tc>
              <w:tc>
                <w:tcPr>
                  <w:tcW w:w="733" w:type="dxa"/>
                  <w:vAlign w:val="center"/>
                </w:tcPr>
                <w:p>
                  <w:pPr>
                    <w:snapToGrid w:val="0"/>
                    <w:jc w:val="center"/>
                    <w:rPr>
                      <w:sz w:val="21"/>
                      <w:szCs w:val="21"/>
                    </w:rPr>
                  </w:pPr>
                  <w:r>
                    <w:rPr>
                      <w:sz w:val="21"/>
                      <w:szCs w:val="21"/>
                    </w:rPr>
                    <w:t>48</w:t>
                  </w:r>
                </w:p>
              </w:tc>
              <w:tc>
                <w:tcPr>
                  <w:tcW w:w="733" w:type="dxa"/>
                  <w:vAlign w:val="center"/>
                </w:tcPr>
                <w:p>
                  <w:pPr>
                    <w:snapToGrid w:val="0"/>
                    <w:jc w:val="center"/>
                    <w:rPr>
                      <w:sz w:val="21"/>
                      <w:szCs w:val="21"/>
                    </w:rPr>
                  </w:pPr>
                  <w:r>
                    <w:rPr>
                      <w:sz w:val="21"/>
                      <w:szCs w:val="21"/>
                    </w:rPr>
                    <w:t>46</w:t>
                  </w:r>
                </w:p>
              </w:tc>
              <w:tc>
                <w:tcPr>
                  <w:tcW w:w="733" w:type="dxa"/>
                  <w:vAlign w:val="center"/>
                </w:tcPr>
                <w:p>
                  <w:pPr>
                    <w:snapToGrid w:val="0"/>
                    <w:jc w:val="center"/>
                    <w:rPr>
                      <w:sz w:val="21"/>
                      <w:szCs w:val="21"/>
                    </w:rPr>
                  </w:pPr>
                  <w:r>
                    <w:rPr>
                      <w:sz w:val="21"/>
                      <w:szCs w:val="21"/>
                    </w:rPr>
                    <w:t>42</w:t>
                  </w:r>
                </w:p>
              </w:tc>
              <w:tc>
                <w:tcPr>
                  <w:tcW w:w="733" w:type="dxa"/>
                  <w:vAlign w:val="center"/>
                </w:tcPr>
                <w:p>
                  <w:pPr>
                    <w:snapToGrid w:val="0"/>
                    <w:jc w:val="center"/>
                    <w:rPr>
                      <w:sz w:val="21"/>
                      <w:szCs w:val="21"/>
                    </w:rPr>
                  </w:pPr>
                  <w:r>
                    <w:rPr>
                      <w:sz w:val="21"/>
                      <w:szCs w:val="21"/>
                    </w:rPr>
                    <w:t>—</w:t>
                  </w:r>
                </w:p>
              </w:tc>
              <w:tc>
                <w:tcPr>
                  <w:tcW w:w="738" w:type="dxa"/>
                  <w:vAlign w:val="center"/>
                </w:tcPr>
                <w:p>
                  <w:pPr>
                    <w:snapToGrid w:val="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909" w:type="dxa"/>
                  <w:vAlign w:val="center"/>
                </w:tcPr>
                <w:p>
                  <w:pPr>
                    <w:snapToGrid w:val="0"/>
                    <w:jc w:val="center"/>
                    <w:rPr>
                      <w:sz w:val="21"/>
                      <w:szCs w:val="21"/>
                    </w:rPr>
                  </w:pPr>
                  <w:r>
                    <w:rPr>
                      <w:sz w:val="21"/>
                      <w:szCs w:val="21"/>
                    </w:rPr>
                    <w:t>大型运输车</w:t>
                  </w:r>
                </w:p>
              </w:tc>
              <w:tc>
                <w:tcPr>
                  <w:tcW w:w="747" w:type="dxa"/>
                  <w:vAlign w:val="center"/>
                </w:tcPr>
                <w:p>
                  <w:pPr>
                    <w:snapToGrid w:val="0"/>
                    <w:jc w:val="center"/>
                    <w:rPr>
                      <w:sz w:val="21"/>
                      <w:szCs w:val="21"/>
                    </w:rPr>
                  </w:pPr>
                  <w:r>
                    <w:rPr>
                      <w:sz w:val="21"/>
                      <w:szCs w:val="21"/>
                    </w:rPr>
                    <w:t>84.4</w:t>
                  </w:r>
                </w:p>
              </w:tc>
              <w:tc>
                <w:tcPr>
                  <w:tcW w:w="733" w:type="dxa"/>
                  <w:vAlign w:val="center"/>
                </w:tcPr>
                <w:p>
                  <w:pPr>
                    <w:snapToGrid w:val="0"/>
                    <w:jc w:val="center"/>
                    <w:rPr>
                      <w:sz w:val="21"/>
                      <w:szCs w:val="21"/>
                    </w:rPr>
                  </w:pPr>
                  <w:r>
                    <w:rPr>
                      <w:sz w:val="21"/>
                      <w:szCs w:val="21"/>
                    </w:rPr>
                    <w:t>58.4</w:t>
                  </w:r>
                </w:p>
              </w:tc>
              <w:tc>
                <w:tcPr>
                  <w:tcW w:w="733" w:type="dxa"/>
                  <w:vAlign w:val="center"/>
                </w:tcPr>
                <w:p>
                  <w:pPr>
                    <w:snapToGrid w:val="0"/>
                    <w:jc w:val="center"/>
                    <w:rPr>
                      <w:sz w:val="21"/>
                      <w:szCs w:val="21"/>
                    </w:rPr>
                  </w:pPr>
                  <w:r>
                    <w:rPr>
                      <w:sz w:val="21"/>
                      <w:szCs w:val="21"/>
                    </w:rPr>
                    <w:t>52.4</w:t>
                  </w:r>
                </w:p>
              </w:tc>
              <w:tc>
                <w:tcPr>
                  <w:tcW w:w="733" w:type="dxa"/>
                  <w:vAlign w:val="center"/>
                </w:tcPr>
                <w:p>
                  <w:pPr>
                    <w:snapToGrid w:val="0"/>
                    <w:jc w:val="center"/>
                    <w:rPr>
                      <w:sz w:val="21"/>
                      <w:szCs w:val="21"/>
                    </w:rPr>
                  </w:pPr>
                  <w:r>
                    <w:rPr>
                      <w:sz w:val="21"/>
                      <w:szCs w:val="21"/>
                    </w:rPr>
                    <w:t>48.8</w:t>
                  </w:r>
                </w:p>
              </w:tc>
              <w:tc>
                <w:tcPr>
                  <w:tcW w:w="733" w:type="dxa"/>
                  <w:vAlign w:val="center"/>
                </w:tcPr>
                <w:p>
                  <w:pPr>
                    <w:snapToGrid w:val="0"/>
                    <w:jc w:val="center"/>
                    <w:rPr>
                      <w:sz w:val="21"/>
                      <w:szCs w:val="21"/>
                    </w:rPr>
                  </w:pPr>
                  <w:r>
                    <w:rPr>
                      <w:sz w:val="21"/>
                      <w:szCs w:val="21"/>
                    </w:rPr>
                    <w:t>46.3</w:t>
                  </w:r>
                </w:p>
              </w:tc>
              <w:tc>
                <w:tcPr>
                  <w:tcW w:w="733" w:type="dxa"/>
                  <w:vAlign w:val="center"/>
                </w:tcPr>
                <w:p>
                  <w:pPr>
                    <w:snapToGrid w:val="0"/>
                    <w:jc w:val="center"/>
                    <w:rPr>
                      <w:sz w:val="21"/>
                      <w:szCs w:val="21"/>
                    </w:rPr>
                  </w:pPr>
                  <w:r>
                    <w:rPr>
                      <w:sz w:val="21"/>
                      <w:szCs w:val="21"/>
                    </w:rPr>
                    <w:t>44.4</w:t>
                  </w:r>
                </w:p>
              </w:tc>
              <w:tc>
                <w:tcPr>
                  <w:tcW w:w="733" w:type="dxa"/>
                  <w:vAlign w:val="center"/>
                </w:tcPr>
                <w:p>
                  <w:pPr>
                    <w:snapToGrid w:val="0"/>
                    <w:jc w:val="center"/>
                    <w:rPr>
                      <w:sz w:val="21"/>
                      <w:szCs w:val="21"/>
                    </w:rPr>
                  </w:pPr>
                  <w:r>
                    <w:rPr>
                      <w:sz w:val="21"/>
                      <w:szCs w:val="21"/>
                    </w:rPr>
                    <w:t>40.9</w:t>
                  </w:r>
                </w:p>
              </w:tc>
              <w:tc>
                <w:tcPr>
                  <w:tcW w:w="733" w:type="dxa"/>
                  <w:vAlign w:val="center"/>
                </w:tcPr>
                <w:p>
                  <w:pPr>
                    <w:snapToGrid w:val="0"/>
                    <w:jc w:val="center"/>
                    <w:rPr>
                      <w:sz w:val="21"/>
                      <w:szCs w:val="21"/>
                    </w:rPr>
                  </w:pPr>
                  <w:r>
                    <w:rPr>
                      <w:sz w:val="21"/>
                      <w:szCs w:val="21"/>
                    </w:rPr>
                    <w:t>38.4</w:t>
                  </w:r>
                </w:p>
              </w:tc>
              <w:tc>
                <w:tcPr>
                  <w:tcW w:w="733" w:type="dxa"/>
                  <w:vAlign w:val="center"/>
                </w:tcPr>
                <w:p>
                  <w:pPr>
                    <w:snapToGrid w:val="0"/>
                    <w:jc w:val="center"/>
                    <w:rPr>
                      <w:sz w:val="21"/>
                      <w:szCs w:val="21"/>
                    </w:rPr>
                  </w:pPr>
                  <w:r>
                    <w:rPr>
                      <w:sz w:val="21"/>
                      <w:szCs w:val="21"/>
                    </w:rPr>
                    <w:t>34.9</w:t>
                  </w:r>
                </w:p>
              </w:tc>
              <w:tc>
                <w:tcPr>
                  <w:tcW w:w="733" w:type="dxa"/>
                  <w:vAlign w:val="center"/>
                </w:tcPr>
                <w:p>
                  <w:pPr>
                    <w:snapToGrid w:val="0"/>
                    <w:jc w:val="center"/>
                    <w:rPr>
                      <w:sz w:val="21"/>
                      <w:szCs w:val="21"/>
                    </w:rPr>
                  </w:pPr>
                  <w:r>
                    <w:rPr>
                      <w:sz w:val="21"/>
                      <w:szCs w:val="21"/>
                    </w:rPr>
                    <w:t>32.4</w:t>
                  </w:r>
                </w:p>
              </w:tc>
              <w:tc>
                <w:tcPr>
                  <w:tcW w:w="738" w:type="dxa"/>
                  <w:vAlign w:val="center"/>
                </w:tcPr>
                <w:p>
                  <w:pPr>
                    <w:snapToGrid w:val="0"/>
                    <w:jc w:val="center"/>
                    <w:rPr>
                      <w:sz w:val="21"/>
                      <w:szCs w:val="21"/>
                    </w:rPr>
                  </w:pPr>
                  <w:r>
                    <w:rPr>
                      <w:sz w:val="21"/>
                      <w:szCs w:val="21"/>
                    </w:rPr>
                    <w:t>30.4</w:t>
                  </w:r>
                </w:p>
              </w:tc>
            </w:tr>
          </w:tbl>
          <w:p>
            <w:pPr>
              <w:autoSpaceDE w:val="0"/>
              <w:autoSpaceDN w:val="0"/>
              <w:adjustRightInd w:val="0"/>
              <w:snapToGrid w:val="0"/>
              <w:spacing w:line="360" w:lineRule="auto"/>
              <w:ind w:firstLine="480" w:firstLineChars="200"/>
              <w:rPr>
                <w:rFonts w:hint="eastAsia"/>
                <w:sz w:val="24"/>
                <w:szCs w:val="24"/>
              </w:rPr>
            </w:pPr>
            <w:r>
              <w:rPr>
                <w:kern w:val="0"/>
                <w:sz w:val="24"/>
              </w:rPr>
              <w:t>噪声环境影响分析由上表可以看出，白天施工噪声超过《建筑施工场界环境噪声排放标准》的情况出现在距声源40m的范围内，夜间施工噪声超标情况出现在距声源150m～200m范围内，需采取相应的防范措施。</w:t>
            </w:r>
            <w:r>
              <w:rPr>
                <w:rFonts w:hint="eastAsia"/>
                <w:kern w:val="0"/>
                <w:sz w:val="24"/>
              </w:rPr>
              <w:t>因此项目施工噪声对周边居民会产生较大的影响，但该影响是暂时的。为进一步减少对周边居民的噪声影响，</w:t>
            </w:r>
            <w:r>
              <w:rPr>
                <w:rFonts w:hint="eastAsia"/>
                <w:sz w:val="24"/>
                <w:szCs w:val="24"/>
              </w:rPr>
              <w:t>为了减小和消除本工程施工期噪声对环境敏感保护目标和周边环境的影响，可采取以下控制措施：</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（1）合理安排施工时间</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制订施工计划时，应尽量避免同时使用大量高噪声设备施工。除此之外，高噪声施工时间尽量安排在白天，禁止在夜间施工，因特殊原因确需夜间施工的应提前向当地环保分局等部门申请夜间施工许可，并接受其依法监督。</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（2）合理布局施工场地</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施工场地周围建设围墙，设置单独出入口；避免在同一施工地点安排大量动力机械设备，避免局部声级过高；尽量利用工地已完成的建筑作为声障，而达到自我缓解噪声的效果。</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（3）降低设备声级</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设备选型上尽量采用低噪声设备；固定机械设备与挖土、运土机械，可通过排气管消声器和隔离发动机振动部件的方法降低噪声；对动力机械设备进行定期的维修、养护，避免设备因松动部件的振动或消声器的损坏而增加其工作时的噪声级；暂不使用的设备应立即关闭，运输车辆进入现场应减速，并减少鸣笛。</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（4）降低人为噪声</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按规范操作机械设备；在模板、支架拆卸过程中，遵守作业规定，减少碰撞噪音。</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（5）建立临时声障</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对于位置相对固定的机械设备，能于棚内操作的尽量放入操作间，不能入棚的，可适当建立单面声障。对施工场地噪声影响除采取以上降噪措施外，还应与周围居民建立良好的关系，在作业前予以通知，求得大家的理解。此外施工期间应设热线投拆电话，接受噪声扰民投拆，并对投拆情况进行积极治理或严格的管理。</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（6）减少振动的影响</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施工营地、施工设备、施工范围尽量远离烈士陵园等文物古迹，施工前制定周密的施工方案，设定100米以上的施工保护距离，避免对烈士陵园等文物古迹的影响。</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除上述施工机械产生的噪声外，施工过程中各种运输车辆的运行，还将会引起敏感点噪声级的增加。因此，应加强对运输车辆的管理，车辆进出应避开居民点，另外应尽量压缩工区汽车数量和行车密度，控制汽车鸣笛。</w:t>
            </w:r>
          </w:p>
          <w:p>
            <w:pPr>
              <w:autoSpaceDE w:val="0"/>
              <w:autoSpaceDN w:val="0"/>
              <w:adjustRightInd w:val="0"/>
              <w:snapToGrid w:val="0"/>
              <w:spacing w:line="360" w:lineRule="auto"/>
              <w:ind w:firstLine="480" w:firstLineChars="200"/>
              <w:rPr>
                <w:rFonts w:hint="eastAsia"/>
                <w:sz w:val="24"/>
                <w:szCs w:val="24"/>
              </w:rPr>
            </w:pPr>
            <w:r>
              <w:rPr>
                <w:rFonts w:hint="eastAsia"/>
                <w:sz w:val="24"/>
                <w:szCs w:val="24"/>
              </w:rPr>
              <w:t>总体而言，本项目施工噪声对周围环境是有影响的，对此，在建筑施工期间向周围排放噪声必须按照《中华人民共和国环境噪声污染防治法》规定，严格按《建筑施工场界环境噪声排放标准》（GB 12523-2011）对施工场界进行噪声控制。</w:t>
            </w:r>
          </w:p>
          <w:p>
            <w:pPr>
              <w:tabs>
                <w:tab w:val="left" w:pos="6920"/>
              </w:tabs>
              <w:spacing w:line="360" w:lineRule="auto"/>
              <w:ind w:firstLine="480" w:firstLineChars="200"/>
              <w:rPr>
                <w:kern w:val="0"/>
                <w:sz w:val="24"/>
              </w:rPr>
            </w:pPr>
            <w:r>
              <w:rPr>
                <w:kern w:val="0"/>
                <w:sz w:val="24"/>
              </w:rPr>
              <w:t>4、固体废弃物影响分析</w:t>
            </w:r>
          </w:p>
          <w:p>
            <w:pPr>
              <w:spacing w:line="360" w:lineRule="auto"/>
              <w:ind w:firstLine="480" w:firstLineChars="200"/>
              <w:rPr>
                <w:sz w:val="24"/>
              </w:rPr>
            </w:pPr>
            <w:r>
              <w:rPr>
                <w:sz w:val="24"/>
              </w:rPr>
              <w:t>施工期的固体废物主要有：</w:t>
            </w:r>
            <w:r>
              <w:rPr>
                <w:rFonts w:hint="eastAsia"/>
                <w:sz w:val="24"/>
              </w:rPr>
              <w:t>⑴</w:t>
            </w:r>
            <w:r>
              <w:rPr>
                <w:sz w:val="24"/>
              </w:rPr>
              <w:t>施工期间废弃的建筑材料如砂石、石灰、混凝土、木材、废砖、土石方等；</w:t>
            </w:r>
            <w:r>
              <w:rPr>
                <w:rFonts w:hint="eastAsia"/>
                <w:sz w:val="24"/>
              </w:rPr>
              <w:t>⑵</w:t>
            </w:r>
            <w:r>
              <w:rPr>
                <w:sz w:val="24"/>
              </w:rPr>
              <w:t>现场施工人员的日常生活产生的一定数量的生活垃圾。</w:t>
            </w:r>
          </w:p>
          <w:p>
            <w:pPr>
              <w:spacing w:line="360" w:lineRule="auto"/>
              <w:ind w:firstLine="480" w:firstLineChars="200"/>
              <w:rPr>
                <w:rFonts w:hint="eastAsia"/>
                <w:sz w:val="24"/>
              </w:rPr>
            </w:pPr>
            <w:r>
              <w:rPr>
                <w:sz w:val="24"/>
              </w:rPr>
              <w:t>施工过程中建筑垃圾要做到集中收集、及时清运，防止其乱堆放、或长期堆放而产生扬尘污染。施工结束后，要及时清理施工现场，拆除临时工棚等临时建筑物，废弃的建筑材料必须送到指定地点处置。生活垃圾</w:t>
            </w:r>
            <w:r>
              <w:rPr>
                <w:rFonts w:hint="eastAsia"/>
                <w:sz w:val="24"/>
              </w:rPr>
              <w:t>应</w:t>
            </w:r>
            <w:r>
              <w:rPr>
                <w:sz w:val="24"/>
              </w:rPr>
              <w:t>集中收集、及时清运</w:t>
            </w:r>
            <w:r>
              <w:rPr>
                <w:rFonts w:hint="eastAsia"/>
                <w:sz w:val="24"/>
              </w:rPr>
              <w:t>交环卫部门处理处置</w:t>
            </w:r>
            <w:r>
              <w:rPr>
                <w:sz w:val="24"/>
              </w:rPr>
              <w:t>，防止因长期堆放产生的腐烂变质、滋生蚊虫苍蝇，产生恶臭，传染疾病，从而对周围环境和作业人员的健康带来不利影响。</w:t>
            </w:r>
          </w:p>
          <w:p>
            <w:pPr>
              <w:spacing w:line="360" w:lineRule="auto"/>
              <w:ind w:firstLine="480" w:firstLineChars="200"/>
              <w:rPr>
                <w:rFonts w:hint="eastAsia"/>
                <w:sz w:val="24"/>
              </w:rPr>
            </w:pPr>
            <w:r>
              <w:rPr>
                <w:rFonts w:hint="eastAsia"/>
                <w:sz w:val="24"/>
              </w:rPr>
              <w:t>5、施工期土方平衡和水土流失影响</w:t>
            </w:r>
          </w:p>
          <w:p>
            <w:pPr>
              <w:spacing w:line="360" w:lineRule="auto"/>
              <w:ind w:firstLine="480" w:firstLineChars="200"/>
              <w:rPr>
                <w:rFonts w:hint="eastAsia"/>
                <w:sz w:val="24"/>
              </w:rPr>
            </w:pPr>
            <w:r>
              <w:rPr>
                <w:rFonts w:hint="eastAsia"/>
                <w:sz w:val="24"/>
              </w:rPr>
              <w:t>⑴土方平衡</w:t>
            </w:r>
          </w:p>
          <w:p>
            <w:pPr>
              <w:spacing w:line="360" w:lineRule="auto"/>
              <w:ind w:firstLine="480" w:firstLineChars="200"/>
              <w:rPr>
                <w:rFonts w:hint="eastAsia"/>
                <w:sz w:val="24"/>
              </w:rPr>
            </w:pPr>
            <w:r>
              <w:rPr>
                <w:rFonts w:hint="eastAsia"/>
                <w:sz w:val="24"/>
              </w:rPr>
              <w:t>根据工程概况和项目设计资料，本项目挖方</w:t>
            </w:r>
            <w:r>
              <w:rPr>
                <w:rFonts w:hint="eastAsia" w:hAnsi="宋体"/>
                <w:sz w:val="24"/>
              </w:rPr>
              <w:t>除部分用作绿化填土和场地抬高外，剩余挖方按规定运往指定地点堆放，本项目不另设弃土场。</w:t>
            </w:r>
          </w:p>
          <w:p>
            <w:pPr>
              <w:spacing w:line="360" w:lineRule="auto"/>
              <w:ind w:firstLine="480" w:firstLineChars="200"/>
              <w:rPr>
                <w:rFonts w:hint="eastAsia"/>
                <w:sz w:val="24"/>
              </w:rPr>
            </w:pPr>
            <w:r>
              <w:rPr>
                <w:rFonts w:hint="eastAsia"/>
                <w:sz w:val="24"/>
              </w:rPr>
              <w:t>⑵水土流失</w:t>
            </w:r>
          </w:p>
          <w:p>
            <w:pPr>
              <w:spacing w:line="360" w:lineRule="auto"/>
              <w:ind w:firstLine="480" w:firstLineChars="200"/>
              <w:rPr>
                <w:rFonts w:hint="eastAsia"/>
                <w:sz w:val="24"/>
              </w:rPr>
            </w:pPr>
            <w:r>
              <w:rPr>
                <w:rFonts w:hint="eastAsia"/>
                <w:sz w:val="24"/>
              </w:rPr>
              <w:t>本项目所用地形比较平整，本项目施工期水土流失主要是由于场地平整堆存造成的。水土流失采用下式计算：</w:t>
            </w:r>
          </w:p>
          <w:p>
            <w:pPr>
              <w:autoSpaceDE w:val="0"/>
              <w:autoSpaceDN w:val="0"/>
              <w:adjustRightInd w:val="0"/>
              <w:spacing w:line="360" w:lineRule="auto"/>
              <w:ind w:firstLine="840" w:firstLineChars="350"/>
              <w:jc w:val="center"/>
              <w:rPr>
                <w:b/>
                <w:i/>
                <w:iCs/>
                <w:kern w:val="0"/>
                <w:sz w:val="24"/>
              </w:rPr>
            </w:pPr>
            <w:r>
              <w:rPr>
                <w:b/>
                <w:i/>
                <w:iCs/>
                <w:kern w:val="0"/>
                <w:sz w:val="24"/>
              </w:rPr>
              <w:t>A</w:t>
            </w:r>
            <w:r>
              <w:rPr>
                <w:rFonts w:ascii="SymbolMT" w:hAnsi="Arial" w:eastAsia="SymbolMT" w:cs="SymbolMT"/>
                <w:b/>
                <w:kern w:val="0"/>
                <w:sz w:val="24"/>
              </w:rPr>
              <w:t>=</w:t>
            </w:r>
            <w:r>
              <w:rPr>
                <w:b/>
                <w:i/>
                <w:iCs/>
                <w:kern w:val="0"/>
                <w:sz w:val="24"/>
              </w:rPr>
              <w:t>R</w:t>
            </w:r>
            <w:r>
              <w:rPr>
                <w:b/>
                <w:i/>
                <w:iCs/>
                <w:kern w:val="0"/>
                <w:position w:val="-2"/>
                <w:sz w:val="24"/>
              </w:rPr>
              <w:object>
                <v:shape id="_x0000_i1025" o:spt="75" type="#_x0000_t75" style="height:8.95pt;width:8.95pt;" o:ole="t" filled="f" stroked="f" coordsize="21600,21600">
                  <v:path/>
                  <v:fill on="f" focussize="0,0"/>
                  <v:stroke on="f"/>
                  <v:imagedata r:id="rId20" o:title=""/>
                  <o:lock v:ext="edit" grouping="f" rotation="f" text="f" aspectratio="t"/>
                  <w10:wrap type="none"/>
                  <w10:anchorlock/>
                </v:shape>
                <o:OLEObject Type="Embed" ProgID="Equation.KSEE3" ShapeID="_x0000_i1025" DrawAspect="Content" ObjectID="_1468075726" r:id="rId19">
                  <o:LockedField>false</o:LockedField>
                </o:OLEObject>
              </w:object>
            </w:r>
            <w:r>
              <w:rPr>
                <w:b/>
                <w:i/>
                <w:iCs/>
                <w:kern w:val="0"/>
                <w:sz w:val="24"/>
              </w:rPr>
              <w:t>K</w:t>
            </w:r>
            <w:r>
              <w:rPr>
                <w:b/>
                <w:i/>
                <w:iCs/>
                <w:kern w:val="0"/>
                <w:position w:val="-2"/>
                <w:sz w:val="24"/>
              </w:rPr>
              <w:object>
                <v:shape id="_x0000_i1026" o:spt="75" type="#_x0000_t75" style="height:8.95pt;width:8.95pt;" o:ole="t" filled="f" stroked="f" coordsize="21600,21600">
                  <v:path/>
                  <v:fill on="f" focussize="0,0"/>
                  <v:stroke on="f"/>
                  <v:imagedata r:id="rId20" o:title=""/>
                  <o:lock v:ext="edit" grouping="f" rotation="f" text="f" aspectratio="t"/>
                  <w10:wrap type="none"/>
                  <w10:anchorlock/>
                </v:shape>
                <o:OLEObject Type="Embed" ProgID="Equation.KSEE3" ShapeID="_x0000_i1026" DrawAspect="Content" ObjectID="_1468075727" r:id="rId21">
                  <o:LockedField>false</o:LockedField>
                </o:OLEObject>
              </w:object>
            </w:r>
            <w:r>
              <w:rPr>
                <w:b/>
                <w:i/>
                <w:iCs/>
                <w:kern w:val="0"/>
                <w:sz w:val="24"/>
              </w:rPr>
              <w:t>LS</w:t>
            </w:r>
            <w:r>
              <w:rPr>
                <w:b/>
                <w:i/>
                <w:iCs/>
                <w:kern w:val="0"/>
                <w:position w:val="-2"/>
                <w:sz w:val="24"/>
              </w:rPr>
              <w:object>
                <v:shape id="_x0000_i1027" o:spt="75" type="#_x0000_t75" style="height:8.95pt;width:8.95pt;" o:ole="t" filled="f" stroked="f" coordsize="21600,21600">
                  <v:path/>
                  <v:fill on="f" focussize="0,0"/>
                  <v:stroke on="f"/>
                  <v:imagedata r:id="rId20" o:title=""/>
                  <o:lock v:ext="edit" grouping="f" rotation="f" text="f" aspectratio="t"/>
                  <w10:wrap type="none"/>
                  <w10:anchorlock/>
                </v:shape>
                <o:OLEObject Type="Embed" ProgID="Equation.KSEE3" ShapeID="_x0000_i1027" DrawAspect="Content" ObjectID="_1468075728" r:id="rId22">
                  <o:LockedField>false</o:LockedField>
                </o:OLEObject>
              </w:object>
            </w:r>
            <w:r>
              <w:rPr>
                <w:b/>
                <w:i/>
                <w:iCs/>
                <w:kern w:val="0"/>
                <w:sz w:val="24"/>
              </w:rPr>
              <w:t>C</w:t>
            </w:r>
            <w:r>
              <w:rPr>
                <w:b/>
                <w:i/>
                <w:iCs/>
                <w:kern w:val="0"/>
                <w:position w:val="-2"/>
                <w:sz w:val="24"/>
              </w:rPr>
              <w:object>
                <v:shape id="_x0000_i1028" o:spt="75" type="#_x0000_t75" style="height:8.95pt;width:8.95pt;" o:ole="t" filled="f" stroked="f" coordsize="21600,21600">
                  <v:path/>
                  <v:fill on="f" focussize="0,0"/>
                  <v:stroke on="f"/>
                  <v:imagedata r:id="rId20" o:title=""/>
                  <o:lock v:ext="edit" grouping="f" rotation="f" text="f" aspectratio="t"/>
                  <w10:wrap type="none"/>
                  <w10:anchorlock/>
                </v:shape>
                <o:OLEObject Type="Embed" ProgID="Equation.KSEE3" ShapeID="_x0000_i1028" DrawAspect="Content" ObjectID="_1468075729" r:id="rId23">
                  <o:LockedField>false</o:LockedField>
                </o:OLEObject>
              </w:object>
            </w:r>
            <w:r>
              <w:rPr>
                <w:b/>
                <w:i/>
                <w:iCs/>
                <w:kern w:val="0"/>
                <w:sz w:val="24"/>
              </w:rPr>
              <w:t>P</w:t>
            </w:r>
          </w:p>
          <w:p>
            <w:pPr>
              <w:autoSpaceDE w:val="0"/>
              <w:autoSpaceDN w:val="0"/>
              <w:adjustRightInd w:val="0"/>
              <w:spacing w:line="360" w:lineRule="auto"/>
              <w:ind w:firstLine="480" w:firstLineChars="200"/>
              <w:jc w:val="left"/>
              <w:rPr>
                <w:rFonts w:ascii="宋体" w:hAnsi="Arial" w:cs="宋体"/>
                <w:kern w:val="0"/>
                <w:sz w:val="24"/>
              </w:rPr>
            </w:pPr>
            <w:r>
              <w:rPr>
                <w:rFonts w:hint="eastAsia" w:ascii="宋体" w:hAnsi="Arial" w:cs="宋体"/>
                <w:kern w:val="0"/>
                <w:sz w:val="24"/>
              </w:rPr>
              <w:t>式中：</w:t>
            </w:r>
            <w:r>
              <w:rPr>
                <w:rFonts w:ascii="TimesNewRomanPSMT" w:hAnsi="TimesNewRomanPSMT" w:cs="TimesNewRomanPSMT"/>
                <w:b/>
                <w:i/>
                <w:kern w:val="0"/>
                <w:sz w:val="24"/>
              </w:rPr>
              <w:t>A</w:t>
            </w:r>
            <w:r>
              <w:rPr>
                <w:rFonts w:hint="eastAsia" w:ascii="宋体" w:hAnsi="Arial" w:cs="宋体"/>
                <w:kern w:val="0"/>
                <w:sz w:val="24"/>
              </w:rPr>
              <w:t>：土壤侵蚀模数，</w:t>
            </w:r>
            <w:r>
              <w:rPr>
                <w:rFonts w:ascii="TimesNewRomanPSMT" w:hAnsi="TimesNewRomanPSMT" w:cs="TimesNewRomanPSMT"/>
                <w:kern w:val="0"/>
                <w:sz w:val="24"/>
              </w:rPr>
              <w:t>t/(km</w:t>
            </w:r>
            <w:r>
              <w:rPr>
                <w:rFonts w:ascii="TimesNewRomanPSMT" w:hAnsi="TimesNewRomanPSMT" w:cs="TimesNewRomanPSMT"/>
                <w:kern w:val="0"/>
                <w:sz w:val="24"/>
                <w:vertAlign w:val="superscript"/>
              </w:rPr>
              <w:t>2</w:t>
            </w:r>
            <w:r>
              <w:rPr>
                <w:rFonts w:hint="eastAsia" w:ascii="宋体" w:hAnsi="Arial" w:cs="宋体"/>
                <w:kern w:val="0"/>
                <w:sz w:val="24"/>
              </w:rPr>
              <w:t>·</w:t>
            </w:r>
            <w:r>
              <w:rPr>
                <w:rFonts w:ascii="TimesNewRomanPSMT" w:hAnsi="TimesNewRomanPSMT" w:cs="TimesNewRomanPSMT"/>
                <w:kern w:val="0"/>
                <w:sz w:val="24"/>
              </w:rPr>
              <w:t>a)</w:t>
            </w:r>
            <w:r>
              <w:rPr>
                <w:rFonts w:hint="eastAsia" w:ascii="宋体" w:hAnsi="Arial" w:cs="宋体"/>
                <w:kern w:val="0"/>
                <w:sz w:val="24"/>
              </w:rPr>
              <w:t>；</w:t>
            </w:r>
          </w:p>
          <w:p>
            <w:pPr>
              <w:autoSpaceDE w:val="0"/>
              <w:autoSpaceDN w:val="0"/>
              <w:adjustRightInd w:val="0"/>
              <w:spacing w:line="360" w:lineRule="auto"/>
              <w:ind w:firstLine="1200" w:firstLineChars="500"/>
              <w:jc w:val="left"/>
              <w:rPr>
                <w:rFonts w:ascii="宋体" w:hAnsi="Arial" w:cs="宋体"/>
                <w:kern w:val="0"/>
                <w:sz w:val="24"/>
              </w:rPr>
            </w:pPr>
            <w:r>
              <w:rPr>
                <w:rFonts w:ascii="TimesNewRomanPSMT" w:hAnsi="TimesNewRomanPSMT" w:cs="TimesNewRomanPSMT"/>
                <w:b/>
                <w:i/>
                <w:kern w:val="0"/>
                <w:sz w:val="24"/>
              </w:rPr>
              <w:t>R</w:t>
            </w:r>
            <w:r>
              <w:rPr>
                <w:rFonts w:hint="eastAsia" w:ascii="宋体" w:hAnsi="Arial" w:cs="宋体"/>
                <w:kern w:val="0"/>
                <w:sz w:val="24"/>
              </w:rPr>
              <w:t>：降雨侵蚀因子；</w:t>
            </w:r>
          </w:p>
          <w:p>
            <w:pPr>
              <w:autoSpaceDE w:val="0"/>
              <w:autoSpaceDN w:val="0"/>
              <w:adjustRightInd w:val="0"/>
              <w:spacing w:line="360" w:lineRule="auto"/>
              <w:ind w:firstLine="1200" w:firstLineChars="500"/>
              <w:jc w:val="left"/>
              <w:rPr>
                <w:rFonts w:ascii="宋体" w:hAnsi="Arial" w:cs="宋体"/>
                <w:kern w:val="0"/>
                <w:sz w:val="24"/>
              </w:rPr>
            </w:pPr>
            <w:r>
              <w:rPr>
                <w:rFonts w:ascii="TimesNewRomanPSMT" w:hAnsi="TimesNewRomanPSMT" w:cs="TimesNewRomanPSMT"/>
                <w:b/>
                <w:i/>
                <w:kern w:val="0"/>
                <w:sz w:val="24"/>
              </w:rPr>
              <w:t>K</w:t>
            </w:r>
            <w:r>
              <w:rPr>
                <w:rFonts w:hint="eastAsia" w:ascii="宋体" w:hAnsi="Arial" w:cs="宋体"/>
                <w:kern w:val="0"/>
                <w:sz w:val="24"/>
              </w:rPr>
              <w:t>：土壤可侵蚀因子；</w:t>
            </w:r>
          </w:p>
          <w:p>
            <w:pPr>
              <w:autoSpaceDE w:val="0"/>
              <w:autoSpaceDN w:val="0"/>
              <w:adjustRightInd w:val="0"/>
              <w:spacing w:line="360" w:lineRule="auto"/>
              <w:ind w:firstLine="1200" w:firstLineChars="500"/>
              <w:jc w:val="left"/>
              <w:rPr>
                <w:rFonts w:ascii="宋体" w:hAnsi="Arial" w:cs="宋体"/>
                <w:kern w:val="0"/>
                <w:sz w:val="24"/>
              </w:rPr>
            </w:pPr>
            <w:r>
              <w:rPr>
                <w:rFonts w:ascii="TimesNewRomanPSMT" w:hAnsi="TimesNewRomanPSMT" w:cs="TimesNewRomanPSMT"/>
                <w:b/>
                <w:i/>
                <w:kern w:val="0"/>
                <w:sz w:val="24"/>
              </w:rPr>
              <w:t>C</w:t>
            </w:r>
            <w:r>
              <w:rPr>
                <w:rFonts w:hint="eastAsia" w:ascii="宋体" w:hAnsi="Arial" w:cs="宋体"/>
                <w:kern w:val="0"/>
                <w:sz w:val="24"/>
              </w:rPr>
              <w:t>：覆盖和管理因子；</w:t>
            </w:r>
          </w:p>
          <w:p>
            <w:pPr>
              <w:autoSpaceDE w:val="0"/>
              <w:autoSpaceDN w:val="0"/>
              <w:adjustRightInd w:val="0"/>
              <w:spacing w:line="360" w:lineRule="auto"/>
              <w:ind w:firstLine="1200" w:firstLineChars="500"/>
              <w:jc w:val="left"/>
              <w:rPr>
                <w:rFonts w:ascii="宋体" w:hAnsi="Arial" w:cs="宋体"/>
                <w:kern w:val="0"/>
                <w:sz w:val="24"/>
              </w:rPr>
            </w:pPr>
            <w:r>
              <w:rPr>
                <w:rFonts w:ascii="TimesNewRomanPSMT" w:hAnsi="TimesNewRomanPSMT" w:cs="TimesNewRomanPSMT"/>
                <w:b/>
                <w:i/>
                <w:kern w:val="0"/>
                <w:sz w:val="24"/>
              </w:rPr>
              <w:t>P</w:t>
            </w:r>
            <w:r>
              <w:rPr>
                <w:rFonts w:hint="eastAsia" w:ascii="宋体" w:hAnsi="Arial" w:cs="宋体"/>
                <w:kern w:val="0"/>
                <w:sz w:val="24"/>
              </w:rPr>
              <w:t>：水土保持因子；</w:t>
            </w:r>
          </w:p>
          <w:p>
            <w:pPr>
              <w:autoSpaceDE w:val="0"/>
              <w:autoSpaceDN w:val="0"/>
              <w:adjustRightInd w:val="0"/>
              <w:ind w:firstLine="1080" w:firstLineChars="450"/>
              <w:jc w:val="left"/>
              <w:rPr>
                <w:sz w:val="24"/>
              </w:rPr>
            </w:pPr>
            <w:r>
              <w:rPr>
                <w:rFonts w:ascii="TimesNewRomanPSMT" w:hAnsi="TimesNewRomanPSMT" w:cs="TimesNewRomanPSMT"/>
                <w:b/>
                <w:i/>
                <w:kern w:val="0"/>
                <w:sz w:val="24"/>
              </w:rPr>
              <w:t>LS</w:t>
            </w:r>
            <w:r>
              <w:rPr>
                <w:rFonts w:hint="eastAsia" w:ascii="宋体" w:hAnsi="Arial" w:cs="宋体"/>
                <w:kern w:val="0"/>
                <w:sz w:val="24"/>
              </w:rPr>
              <w:t>：地形因子，</w:t>
            </w:r>
            <w:r>
              <w:rPr>
                <w:position w:val="-24"/>
                <w:sz w:val="24"/>
              </w:rPr>
              <w:object>
                <v:shape id="_x0000_i1029" o:spt="75" type="#_x0000_t75" style="height:31pt;width:233pt;" o:ole="t" filled="f" stroked="f" coordsize="21600,21600">
                  <v:path/>
                  <v:fill on="f" focussize="0,0"/>
                  <v:stroke on="f"/>
                  <v:imagedata r:id="rId25" o:title=""/>
                  <o:lock v:ext="edit" grouping="f" rotation="f" text="f" aspectratio="t"/>
                  <w10:wrap type="none"/>
                  <w10:anchorlock/>
                </v:shape>
                <o:OLEObject Type="Embed" ProgID="Equation.DSMT4" ShapeID="_x0000_i1029" DrawAspect="Content" ObjectID="_1468075730" r:id="rId24">
                  <o:LockedField>false</o:LockedField>
                </o:OLEObject>
              </w:object>
            </w:r>
          </w:p>
          <w:p>
            <w:pPr>
              <w:autoSpaceDE w:val="0"/>
              <w:autoSpaceDN w:val="0"/>
              <w:adjustRightInd w:val="0"/>
              <w:jc w:val="left"/>
              <w:rPr>
                <w:rFonts w:hint="eastAsia" w:ascii="SymbolMT" w:hAnsi="Arial" w:eastAsia="SymbolMT" w:cs="SymbolMT"/>
                <w:kern w:val="0"/>
                <w:sz w:val="24"/>
              </w:rPr>
            </w:pPr>
            <w:r>
              <w:rPr>
                <w:rFonts w:hint="eastAsia"/>
                <w:sz w:val="24"/>
                <w:lang w:val="en-US" w:eastAsia="zh-CN"/>
              </w:rPr>
              <w:t xml:space="preserve">    </w:t>
            </w:r>
            <w:r>
              <w:rPr>
                <w:rFonts w:hint="eastAsia" w:ascii="宋体" w:hAnsi="Arial" w:cs="宋体"/>
                <w:kern w:val="0"/>
                <w:sz w:val="24"/>
              </w:rPr>
              <w:t>其中</w:t>
            </w:r>
            <w:r>
              <w:rPr>
                <w:rFonts w:ascii="宋体" w:hAnsi="Arial" w:cs="宋体"/>
                <w:kern w:val="0"/>
                <w:sz w:val="24"/>
              </w:rPr>
              <w:object>
                <v:shape id="_x0000_i1030" o:spt="75" type="#_x0000_t75" style="height:13.95pt;width:11pt;" o:ole="t" filled="f" stroked="f" coordsize="21600,21600">
                  <v:path/>
                  <v:fill on="f" focussize="0,0"/>
                  <v:stroke on="f"/>
                  <v:imagedata r:id="rId27" o:title=""/>
                  <o:lock v:ext="edit" grouping="f" rotation="f" text="f" aspectratio="t"/>
                  <w10:wrap type="none"/>
                  <w10:anchorlock/>
                </v:shape>
                <o:OLEObject Type="Embed" ProgID="Equation.DSMT4" ShapeID="_x0000_i1030" DrawAspect="Content" ObjectID="_1468075731" r:id="rId26">
                  <o:LockedField>false</o:LockedField>
                </o:OLEObject>
              </w:object>
            </w:r>
            <w:r>
              <w:rPr>
                <w:rFonts w:hint="eastAsia" w:ascii="宋体" w:hAnsi="宋体" w:cs="宋体"/>
                <w:kern w:val="0"/>
                <w:sz w:val="24"/>
              </w:rPr>
              <w:t>为坡长，</w:t>
            </w:r>
            <w:r>
              <w:rPr>
                <w:position w:val="-6"/>
                <w:sz w:val="24"/>
              </w:rPr>
              <w:object>
                <v:shape id="_x0000_i1031" o:spt="75" type="#_x0000_t75" style="height:13.95pt;width:11pt;" o:ole="t" filled="f" stroked="f" coordsize="21600,21600">
                  <v:path/>
                  <v:fill on="f" focussize="0,0"/>
                  <v:stroke on="f"/>
                  <v:imagedata r:id="rId29" o:title=""/>
                  <o:lock v:ext="edit" grouping="f" rotation="f" text="f" aspectratio="t"/>
                  <w10:wrap type="none"/>
                  <w10:anchorlock/>
                </v:shape>
                <o:OLEObject Type="Embed" ProgID="Equation.DSMT4" ShapeID="_x0000_i1031" DrawAspect="Content" ObjectID="_1468075732" r:id="rId28">
                  <o:LockedField>false</o:LockedField>
                </o:OLEObject>
              </w:object>
            </w:r>
            <w:r>
              <w:rPr>
                <w:rFonts w:hint="eastAsia"/>
                <w:sz w:val="24"/>
              </w:rPr>
              <w:t>为坡面的角度，m为经验指数，取0.5。</w:t>
            </w:r>
          </w:p>
          <w:p>
            <w:pPr>
              <w:autoSpaceDE w:val="0"/>
              <w:autoSpaceDN w:val="0"/>
              <w:adjustRightInd w:val="0"/>
              <w:ind w:firstLine="480" w:firstLineChars="200"/>
              <w:jc w:val="left"/>
              <w:rPr>
                <w:rFonts w:hint="eastAsia" w:ascii="宋体" w:hAnsi="宋体" w:cs="SymbolMT"/>
                <w:kern w:val="0"/>
                <w:sz w:val="24"/>
              </w:rPr>
            </w:pPr>
            <w:r>
              <w:rPr>
                <w:rFonts w:hint="eastAsia" w:ascii="宋体" w:hAnsi="宋体" w:cs="SymbolMT"/>
                <w:kern w:val="0"/>
                <w:sz w:val="24"/>
              </w:rPr>
              <w:t>将施工前后的土壤侵蚀模数相比，得</w:t>
            </w:r>
          </w:p>
          <w:p>
            <w:pPr>
              <w:autoSpaceDE w:val="0"/>
              <w:autoSpaceDN w:val="0"/>
              <w:adjustRightInd w:val="0"/>
              <w:spacing w:line="360" w:lineRule="auto"/>
              <w:ind w:firstLine="960" w:firstLineChars="400"/>
              <w:jc w:val="center"/>
              <w:rPr>
                <w:rFonts w:ascii="SymbolMT" w:hAnsi="Arial" w:eastAsia="SymbolMT" w:cs="SymbolMT"/>
                <w:kern w:val="0"/>
                <w:sz w:val="24"/>
              </w:rPr>
            </w:pPr>
            <w:r>
              <w:rPr>
                <w:position w:val="-30"/>
                <w:sz w:val="24"/>
              </w:rPr>
              <w:object>
                <v:shape id="_x0000_i1032" o:spt="75" type="#_x0000_t75" style="height:34pt;width:107pt;" o:ole="t" filled="f" stroked="f" coordsize="21600,21600">
                  <v:path/>
                  <v:fill on="f" focussize="0,0"/>
                  <v:stroke on="f"/>
                  <v:imagedata r:id="rId31" o:title=""/>
                  <o:lock v:ext="edit" grouping="f" rotation="f" text="f" aspectratio="t"/>
                  <w10:wrap type="none"/>
                  <w10:anchorlock/>
                </v:shape>
                <o:OLEObject Type="Embed" ProgID="Equation.DSMT4" ShapeID="_x0000_i1032" DrawAspect="Content" ObjectID="_1468075733" r:id="rId30">
                  <o:LockedField>false</o:LockedField>
                </o:OLEObject>
              </w:object>
            </w:r>
          </w:p>
          <w:p>
            <w:pPr>
              <w:autoSpaceDE w:val="0"/>
              <w:autoSpaceDN w:val="0"/>
              <w:adjustRightInd w:val="0"/>
              <w:spacing w:line="360" w:lineRule="auto"/>
              <w:ind w:firstLine="480" w:firstLineChars="200"/>
              <w:jc w:val="left"/>
              <w:rPr>
                <w:kern w:val="0"/>
                <w:sz w:val="24"/>
              </w:rPr>
            </w:pPr>
            <w:r>
              <w:rPr>
                <w:kern w:val="0"/>
                <w:sz w:val="24"/>
              </w:rPr>
              <w:t>其中A</w:t>
            </w:r>
            <w:r>
              <w:rPr>
                <w:rFonts w:hint="eastAsia"/>
                <w:kern w:val="0"/>
                <w:sz w:val="24"/>
                <w:vertAlign w:val="subscript"/>
              </w:rPr>
              <w:t>0</w:t>
            </w:r>
            <w:r>
              <w:rPr>
                <w:kern w:val="0"/>
                <w:sz w:val="24"/>
              </w:rPr>
              <w:t>为施工前的土壤侵蚀模数，A为施工期平整场地的土壤侵蚀模数。平整场地时，地表由植被覆盖变为裸露的压实土层，取</w:t>
            </w:r>
            <w:r>
              <w:rPr>
                <w:rFonts w:hint="eastAsia"/>
                <w:b/>
                <w:i/>
                <w:sz w:val="24"/>
              </w:rPr>
              <w:t>K</w:t>
            </w:r>
            <w:r>
              <w:rPr>
                <w:kern w:val="0"/>
                <w:sz w:val="24"/>
              </w:rPr>
              <w:t>=</w:t>
            </w:r>
            <w:r>
              <w:rPr>
                <w:rFonts w:hint="eastAsia"/>
                <w:b/>
                <w:i/>
                <w:sz w:val="24"/>
              </w:rPr>
              <w:t>K</w:t>
            </w:r>
            <w:r>
              <w:rPr>
                <w:rFonts w:hint="eastAsia"/>
                <w:b/>
                <w:i/>
                <w:sz w:val="24"/>
                <w:vertAlign w:val="subscript"/>
              </w:rPr>
              <w:t>0</w:t>
            </w:r>
            <w:r>
              <w:rPr>
                <w:kern w:val="0"/>
                <w:sz w:val="24"/>
              </w:rPr>
              <w:t>、</w:t>
            </w:r>
            <w:r>
              <w:rPr>
                <w:rFonts w:hint="eastAsia"/>
                <w:b/>
                <w:i/>
                <w:sz w:val="24"/>
              </w:rPr>
              <w:t>LS</w:t>
            </w:r>
            <w:r>
              <w:rPr>
                <w:kern w:val="0"/>
                <w:sz w:val="24"/>
              </w:rPr>
              <w:t>=</w:t>
            </w:r>
            <w:r>
              <w:rPr>
                <w:rFonts w:hint="eastAsia"/>
                <w:b/>
                <w:i/>
                <w:sz w:val="24"/>
              </w:rPr>
              <w:t>LS</w:t>
            </w:r>
            <w:r>
              <w:rPr>
                <w:rFonts w:hint="eastAsia"/>
                <w:b/>
                <w:i/>
                <w:sz w:val="24"/>
                <w:vertAlign w:val="subscript"/>
              </w:rPr>
              <w:t>0</w:t>
            </w:r>
            <w:r>
              <w:rPr>
                <w:kern w:val="0"/>
                <w:sz w:val="24"/>
              </w:rPr>
              <w:t>、</w:t>
            </w:r>
            <w:r>
              <w:rPr>
                <w:rFonts w:hint="eastAsia"/>
                <w:b/>
                <w:i/>
                <w:sz w:val="24"/>
              </w:rPr>
              <w:t>C</w:t>
            </w:r>
            <w:r>
              <w:rPr>
                <w:kern w:val="0"/>
                <w:sz w:val="24"/>
              </w:rPr>
              <w:t>=1.0、</w:t>
            </w:r>
            <w:r>
              <w:rPr>
                <w:rFonts w:hint="eastAsia"/>
                <w:b/>
                <w:i/>
                <w:sz w:val="24"/>
              </w:rPr>
              <w:t>C</w:t>
            </w:r>
            <w:r>
              <w:rPr>
                <w:rFonts w:hint="eastAsia"/>
                <w:b/>
                <w:i/>
                <w:sz w:val="24"/>
                <w:vertAlign w:val="subscript"/>
              </w:rPr>
              <w:t>0</w:t>
            </w:r>
            <w:r>
              <w:rPr>
                <w:kern w:val="0"/>
                <w:sz w:val="24"/>
              </w:rPr>
              <w:t>=0.5、</w:t>
            </w:r>
            <w:r>
              <w:rPr>
                <w:rFonts w:hint="eastAsia"/>
                <w:b/>
                <w:i/>
                <w:sz w:val="24"/>
              </w:rPr>
              <w:t>P</w:t>
            </w:r>
            <w:r>
              <w:rPr>
                <w:kern w:val="0"/>
                <w:sz w:val="24"/>
              </w:rPr>
              <w:t>=0.7、</w:t>
            </w:r>
            <w:r>
              <w:rPr>
                <w:rFonts w:hint="eastAsia"/>
                <w:b/>
                <w:i/>
                <w:sz w:val="24"/>
              </w:rPr>
              <w:t>P</w:t>
            </w:r>
            <w:r>
              <w:rPr>
                <w:rFonts w:hint="eastAsia"/>
                <w:b/>
                <w:i/>
                <w:sz w:val="24"/>
                <w:vertAlign w:val="subscript"/>
              </w:rPr>
              <w:t>0</w:t>
            </w:r>
            <w:r>
              <w:rPr>
                <w:kern w:val="0"/>
                <w:sz w:val="24"/>
              </w:rPr>
              <w:t>=0.5，则</w:t>
            </w:r>
            <w:r>
              <w:rPr>
                <w:rFonts w:hint="eastAsia"/>
                <w:b/>
                <w:i/>
                <w:sz w:val="24"/>
              </w:rPr>
              <w:t>A/A</w:t>
            </w:r>
            <w:r>
              <w:rPr>
                <w:rFonts w:hint="eastAsia"/>
                <w:b/>
                <w:i/>
                <w:sz w:val="24"/>
                <w:vertAlign w:val="subscript"/>
              </w:rPr>
              <w:t>0</w:t>
            </w:r>
            <w:r>
              <w:rPr>
                <w:kern w:val="0"/>
                <w:sz w:val="24"/>
              </w:rPr>
              <w:t>=2.6。</w:t>
            </w:r>
          </w:p>
          <w:p>
            <w:pPr>
              <w:autoSpaceDE w:val="0"/>
              <w:autoSpaceDN w:val="0"/>
              <w:adjustRightInd w:val="0"/>
              <w:spacing w:line="360" w:lineRule="auto"/>
              <w:ind w:firstLine="480" w:firstLineChars="200"/>
              <w:jc w:val="left"/>
              <w:rPr>
                <w:rFonts w:hint="eastAsia"/>
                <w:sz w:val="24"/>
              </w:rPr>
            </w:pPr>
            <w:r>
              <w:rPr>
                <w:kern w:val="0"/>
                <w:sz w:val="24"/>
              </w:rPr>
              <w:t>上述结果说明，施工期平整场地时，土地的土壤侵蚀模数将为原来的2.6倍。施工前的土壤侵蚀强度为微度，侵蚀模数＜500，则施工期原地块的侵蚀模数将增加为1100，为轻度侵蚀</w:t>
            </w:r>
            <w:r>
              <w:rPr>
                <w:rFonts w:hint="eastAsia"/>
                <w:kern w:val="0"/>
                <w:sz w:val="24"/>
              </w:rPr>
              <w:t>。本项目施工期水土流失为轻度侵蚀，水土流失的影响较小；施工结束后项目用地地面均为水泥固化地面，不会产生水土流失。</w:t>
            </w:r>
          </w:p>
          <w:p>
            <w:pPr>
              <w:spacing w:line="360" w:lineRule="auto"/>
              <w:ind w:firstLine="480" w:firstLineChars="200"/>
              <w:rPr>
                <w:rFonts w:hint="eastAsia"/>
                <w:sz w:val="24"/>
              </w:rPr>
            </w:pPr>
            <w:r>
              <w:rPr>
                <w:rFonts w:hint="eastAsia"/>
                <w:sz w:val="24"/>
              </w:rPr>
              <w:t>5、生态环境影响分析</w:t>
            </w:r>
          </w:p>
          <w:p>
            <w:pPr>
              <w:spacing w:line="360" w:lineRule="auto"/>
              <w:ind w:firstLine="480" w:firstLineChars="200"/>
              <w:rPr>
                <w:rFonts w:hint="eastAsia"/>
                <w:sz w:val="24"/>
              </w:rPr>
            </w:pPr>
            <w:r>
              <w:rPr>
                <w:rFonts w:hint="eastAsia"/>
                <w:sz w:val="24"/>
              </w:rPr>
              <w:t>项目建设用地现状为</w:t>
            </w:r>
            <w:r>
              <w:rPr>
                <w:rFonts w:hint="eastAsia"/>
                <w:sz w:val="24"/>
                <w:lang w:eastAsia="zh-CN"/>
              </w:rPr>
              <w:t>空地</w:t>
            </w:r>
            <w:r>
              <w:rPr>
                <w:rFonts w:hint="eastAsia"/>
                <w:sz w:val="24"/>
              </w:rPr>
              <w:t>，现已部分平整，无自然和人工动植物存在，施工期建设活动对生态的影响主要为地面覆盖层的扰动和水土流失。</w:t>
            </w:r>
          </w:p>
          <w:p>
            <w:pPr>
              <w:spacing w:line="360" w:lineRule="auto"/>
              <w:ind w:firstLine="480" w:firstLineChars="200"/>
              <w:rPr>
                <w:rFonts w:hint="eastAsia"/>
                <w:sz w:val="24"/>
              </w:rPr>
            </w:pPr>
            <w:r>
              <w:rPr>
                <w:rFonts w:hint="eastAsia"/>
                <w:sz w:val="24"/>
              </w:rPr>
              <w:t>项目施工期拟采取以下防治措施：</w:t>
            </w:r>
          </w:p>
          <w:p>
            <w:pPr>
              <w:spacing w:line="360" w:lineRule="auto"/>
              <w:ind w:firstLine="480" w:firstLineChars="200"/>
              <w:rPr>
                <w:rFonts w:hint="eastAsia"/>
                <w:sz w:val="24"/>
              </w:rPr>
            </w:pPr>
            <w:r>
              <w:rPr>
                <w:rFonts w:hint="eastAsia" w:ascii="宋体" w:hAnsi="宋体" w:cs="宋体"/>
                <w:sz w:val="24"/>
              </w:rPr>
              <w:t>⑴</w:t>
            </w:r>
            <w:r>
              <w:rPr>
                <w:rFonts w:hint="eastAsia"/>
                <w:sz w:val="24"/>
              </w:rPr>
              <w:t>大风天气、暴雨天气状况下停止施工，并对建筑材料堆场进行遮盖挡雨处理；</w:t>
            </w:r>
          </w:p>
          <w:p>
            <w:pPr>
              <w:spacing w:line="360" w:lineRule="auto"/>
              <w:ind w:firstLine="480" w:firstLineChars="200"/>
              <w:rPr>
                <w:rFonts w:hint="eastAsia"/>
                <w:sz w:val="24"/>
              </w:rPr>
            </w:pPr>
            <w:r>
              <w:rPr>
                <w:rFonts w:hint="eastAsia" w:ascii="宋体" w:hAnsi="宋体" w:cs="宋体"/>
                <w:sz w:val="24"/>
              </w:rPr>
              <w:t>⑵</w:t>
            </w:r>
            <w:r>
              <w:rPr>
                <w:rFonts w:hint="eastAsia"/>
                <w:sz w:val="24"/>
              </w:rPr>
              <w:t>土石方应统一堆放、及时回填或处理，</w:t>
            </w:r>
            <w:r>
              <w:rPr>
                <w:sz w:val="24"/>
              </w:rPr>
              <w:t>缩短挖填土石方的堆置时间</w:t>
            </w:r>
            <w:r>
              <w:rPr>
                <w:rFonts w:hint="eastAsia"/>
                <w:sz w:val="24"/>
              </w:rPr>
              <w:t>，避免因长期堆放造成大面积水土流失；</w:t>
            </w:r>
          </w:p>
          <w:p>
            <w:pPr>
              <w:spacing w:line="360" w:lineRule="auto"/>
              <w:ind w:firstLine="480" w:firstLineChars="200"/>
              <w:rPr>
                <w:rFonts w:hint="eastAsia"/>
                <w:sz w:val="24"/>
              </w:rPr>
            </w:pPr>
            <w:r>
              <w:rPr>
                <w:rFonts w:hint="eastAsia" w:ascii="宋体" w:hAnsi="宋体" w:cs="宋体"/>
                <w:sz w:val="24"/>
              </w:rPr>
              <w:t>⑶</w:t>
            </w:r>
            <w:r>
              <w:rPr>
                <w:sz w:val="24"/>
              </w:rPr>
              <w:t>临时堆放场要设置围墙，做好防护工作，以减少水土流失</w:t>
            </w:r>
            <w:r>
              <w:rPr>
                <w:rFonts w:hint="eastAsia"/>
                <w:sz w:val="24"/>
              </w:rPr>
              <w:t>；</w:t>
            </w:r>
          </w:p>
          <w:p>
            <w:pPr>
              <w:spacing w:line="360" w:lineRule="auto"/>
              <w:ind w:firstLine="480" w:firstLineChars="200"/>
              <w:rPr>
                <w:rFonts w:hint="eastAsia"/>
                <w:sz w:val="24"/>
              </w:rPr>
            </w:pPr>
            <w:r>
              <w:rPr>
                <w:rFonts w:hint="eastAsia" w:ascii="宋体" w:hAnsi="宋体" w:cs="宋体"/>
                <w:sz w:val="24"/>
              </w:rPr>
              <w:t>⑷</w:t>
            </w:r>
            <w:r>
              <w:rPr>
                <w:sz w:val="24"/>
              </w:rPr>
              <w:t>经常向裸露地面洒水，使地面保持一定湿度；</w:t>
            </w:r>
          </w:p>
          <w:p>
            <w:pPr>
              <w:spacing w:line="360" w:lineRule="auto"/>
              <w:ind w:firstLine="480" w:firstLineChars="200"/>
              <w:rPr>
                <w:rFonts w:hint="eastAsia"/>
                <w:sz w:val="24"/>
              </w:rPr>
            </w:pPr>
            <w:r>
              <w:rPr>
                <w:rFonts w:hint="eastAsia"/>
                <w:sz w:val="24"/>
              </w:rPr>
              <w:t>⑸</w:t>
            </w:r>
            <w:r>
              <w:rPr>
                <w:sz w:val="24"/>
              </w:rPr>
              <w:t>临时堆放场采取防扬散、防雨淋措施；</w:t>
            </w:r>
          </w:p>
          <w:p>
            <w:pPr>
              <w:spacing w:line="360" w:lineRule="auto"/>
              <w:ind w:firstLine="480" w:firstLineChars="200"/>
              <w:rPr>
                <w:rFonts w:hint="eastAsia"/>
                <w:sz w:val="24"/>
              </w:rPr>
            </w:pPr>
            <w:r>
              <w:rPr>
                <w:rFonts w:hint="eastAsia"/>
                <w:sz w:val="24"/>
              </w:rPr>
              <w:t>⑹</w:t>
            </w:r>
            <w:r>
              <w:rPr>
                <w:sz w:val="24"/>
              </w:rPr>
              <w:t>土方开挖避免雨季施工，采取各项水土流失防范工作</w:t>
            </w:r>
            <w:r>
              <w:rPr>
                <w:rFonts w:hint="eastAsia"/>
                <w:sz w:val="24"/>
              </w:rPr>
              <w:t>。</w:t>
            </w:r>
          </w:p>
          <w:p>
            <w:pPr>
              <w:spacing w:line="360" w:lineRule="auto"/>
              <w:ind w:firstLine="480" w:firstLineChars="200"/>
              <w:rPr>
                <w:sz w:val="24"/>
              </w:rPr>
            </w:pPr>
            <w:r>
              <w:rPr>
                <w:rFonts w:hint="eastAsia"/>
                <w:sz w:val="24"/>
              </w:rPr>
              <w:t>本项目用地面积较小，施工期较短，经采取上述有效措施后，项目的建设对生态环境的影响较小。</w:t>
            </w:r>
          </w:p>
          <w:p>
            <w:pPr>
              <w:spacing w:line="360" w:lineRule="auto"/>
              <w:ind w:firstLine="480" w:firstLineChars="200"/>
              <w:rPr>
                <w:rFonts w:hint="eastAsia"/>
                <w:sz w:val="24"/>
              </w:rPr>
            </w:pPr>
            <w:r>
              <w:rPr>
                <w:rFonts w:hint="eastAsia"/>
                <w:sz w:val="24"/>
              </w:rPr>
              <w:t>6、地下水环境影响分析</w:t>
            </w:r>
          </w:p>
          <w:p>
            <w:pPr>
              <w:spacing w:line="360" w:lineRule="auto"/>
              <w:ind w:firstLine="480" w:firstLineChars="200"/>
              <w:rPr>
                <w:rFonts w:hint="eastAsia"/>
                <w:sz w:val="24"/>
              </w:rPr>
            </w:pPr>
            <w:r>
              <w:rPr>
                <w:sz w:val="24"/>
              </w:rPr>
              <w:t>施工期对地下水可能产生影响的</w:t>
            </w:r>
            <w:r>
              <w:rPr>
                <w:rFonts w:hint="eastAsia"/>
                <w:sz w:val="24"/>
              </w:rPr>
              <w:t>主要为基础</w:t>
            </w:r>
            <w:r>
              <w:rPr>
                <w:sz w:val="24"/>
              </w:rPr>
              <w:t>施工过程中</w:t>
            </w:r>
            <w:r>
              <w:rPr>
                <w:rFonts w:hint="eastAsia"/>
                <w:sz w:val="24"/>
              </w:rPr>
              <w:t>钻桩、打孔过程对地下水的影响。项目施工期拟对地下水保护采取以下防治措施：</w:t>
            </w:r>
          </w:p>
          <w:p>
            <w:pPr>
              <w:spacing w:line="360" w:lineRule="auto"/>
              <w:ind w:firstLine="480" w:firstLineChars="200"/>
              <w:rPr>
                <w:rFonts w:hint="eastAsia"/>
                <w:sz w:val="24"/>
              </w:rPr>
            </w:pPr>
            <w:r>
              <w:rPr>
                <w:rFonts w:hint="eastAsia"/>
                <w:sz w:val="24"/>
              </w:rPr>
              <w:t>⑴项目地基施工是对低洼处产生的施工废水及时收集，避免进入地下含水层；</w:t>
            </w:r>
          </w:p>
          <w:p>
            <w:pPr>
              <w:spacing w:line="360" w:lineRule="auto"/>
              <w:ind w:firstLine="480" w:firstLineChars="200"/>
              <w:rPr>
                <w:rFonts w:hint="eastAsia"/>
                <w:sz w:val="24"/>
              </w:rPr>
            </w:pPr>
            <w:r>
              <w:rPr>
                <w:rFonts w:hint="eastAsia"/>
                <w:sz w:val="24"/>
              </w:rPr>
              <w:t>⑵项目基础施工应经过正规地质勘探，避免基础施工钻桩、打孔等破外地下水层，致使地面水影响到地下水；</w:t>
            </w:r>
          </w:p>
          <w:p>
            <w:pPr>
              <w:spacing w:line="360" w:lineRule="auto"/>
              <w:ind w:firstLine="480" w:firstLineChars="200"/>
              <w:rPr>
                <w:rFonts w:hint="eastAsia"/>
                <w:sz w:val="24"/>
              </w:rPr>
            </w:pPr>
            <w:r>
              <w:rPr>
                <w:rFonts w:hint="eastAsia"/>
                <w:sz w:val="24"/>
              </w:rPr>
              <w:t>⑶基础施工时应采用先进的施工技术，减少对地下含水层的扰动；</w:t>
            </w:r>
          </w:p>
          <w:p>
            <w:pPr>
              <w:spacing w:line="360" w:lineRule="auto"/>
              <w:ind w:firstLine="480" w:firstLineChars="200"/>
              <w:rPr>
                <w:rFonts w:hint="eastAsia"/>
                <w:sz w:val="24"/>
              </w:rPr>
            </w:pPr>
            <w:r>
              <w:rPr>
                <w:sz w:val="24"/>
              </w:rPr>
              <w:fldChar w:fldCharType="begin"/>
            </w:r>
            <w:r>
              <w:rPr>
                <w:sz w:val="24"/>
              </w:rPr>
              <w:instrText xml:space="preserve"> </w:instrText>
            </w:r>
            <w:r>
              <w:rPr>
                <w:rFonts w:hint="eastAsia"/>
                <w:sz w:val="24"/>
              </w:rPr>
              <w:instrText xml:space="preserve">= 4 \* GB2</w:instrText>
            </w:r>
            <w:r>
              <w:rPr>
                <w:sz w:val="24"/>
              </w:rPr>
              <w:instrText xml:space="preserve"> </w:instrText>
            </w:r>
            <w:r>
              <w:rPr>
                <w:sz w:val="24"/>
              </w:rPr>
              <w:fldChar w:fldCharType="separate"/>
            </w:r>
            <w:r>
              <w:rPr>
                <w:rFonts w:hint="eastAsia"/>
                <w:sz w:val="24"/>
              </w:rPr>
              <w:t>⑷</w:t>
            </w:r>
            <w:r>
              <w:rPr>
                <w:sz w:val="24"/>
              </w:rPr>
              <w:fldChar w:fldCharType="end"/>
            </w:r>
            <w:r>
              <w:rPr>
                <w:rFonts w:hint="eastAsia"/>
                <w:sz w:val="24"/>
              </w:rPr>
              <w:t>运营期拟对隔油池、沙滤池、沉淀池等进行防渗处理，对区域地下水影响较小。</w:t>
            </w:r>
          </w:p>
          <w:p>
            <w:pPr>
              <w:spacing w:line="360" w:lineRule="auto"/>
              <w:ind w:firstLine="480" w:firstLineChars="200"/>
            </w:pPr>
            <w:r>
              <w:rPr>
                <w:sz w:val="24"/>
              </w:rPr>
              <w:t>施工废水只要严格管理，不就地排放，对地下水的水质影响很小。对于施工垃圾和生活垃圾实行袋装化处理并及时运走，禁止随便堆放，可有效避免雨淋产生的渗透液对地下水产生的污染。</w:t>
            </w:r>
            <w:r>
              <w:rPr>
                <w:rFonts w:hint="eastAsia"/>
                <w:sz w:val="24"/>
              </w:rPr>
              <w:t>项目所在区域地下水以苦咸水为主，无利用价值，加之项目施工过程无废水外直排，</w:t>
            </w:r>
            <w:r>
              <w:rPr>
                <w:sz w:val="24"/>
              </w:rPr>
              <w:t>因此施工期建设项目对地下水的影响较小。</w:t>
            </w:r>
          </w:p>
          <w:p>
            <w:pPr>
              <w:spacing w:line="360" w:lineRule="auto"/>
              <w:ind w:firstLine="480" w:firstLineChars="200"/>
              <w:rPr>
                <w:sz w:val="24"/>
              </w:rPr>
            </w:pPr>
            <w:r>
              <w:rPr>
                <w:sz w:val="24"/>
              </w:rPr>
              <w:t>综上所述，施工期的废气、废水</w:t>
            </w:r>
            <w:r>
              <w:rPr>
                <w:rFonts w:hint="eastAsia"/>
                <w:sz w:val="24"/>
              </w:rPr>
              <w:t>、</w:t>
            </w:r>
            <w:r>
              <w:rPr>
                <w:sz w:val="24"/>
              </w:rPr>
              <w:t>噪声、固体废物</w:t>
            </w:r>
            <w:r>
              <w:rPr>
                <w:rFonts w:hint="eastAsia"/>
                <w:sz w:val="24"/>
              </w:rPr>
              <w:t>以及挖方等</w:t>
            </w:r>
            <w:r>
              <w:rPr>
                <w:sz w:val="24"/>
              </w:rPr>
              <w:t>将会对环境产生一定影响，但只要施工单位认真搞好施工组织，文明施工，切实落实上述各项污染防治措施，则在施工期对环境的影响将会减小到最低限量，而且随着施工的结束影响也将会消除。</w:t>
            </w:r>
          </w:p>
          <w:p>
            <w:pPr>
              <w:spacing w:line="360" w:lineRule="auto"/>
              <w:rPr>
                <w:rFonts w:ascii="宋体" w:hAnsi="宋体"/>
                <w:b/>
                <w:sz w:val="24"/>
              </w:rPr>
            </w:pPr>
            <w:r>
              <w:rPr>
                <w:rFonts w:ascii="宋体" w:hAnsi="宋体"/>
                <w:b/>
                <w:sz w:val="24"/>
              </w:rPr>
              <w:t>营运期环境影响分析：</w:t>
            </w:r>
          </w:p>
          <w:p>
            <w:pPr>
              <w:spacing w:line="440" w:lineRule="exact"/>
              <w:ind w:firstLine="480" w:firstLineChars="200"/>
              <w:rPr>
                <w:rFonts w:hint="eastAsia"/>
                <w:sz w:val="24"/>
              </w:rPr>
            </w:pPr>
            <w:r>
              <w:rPr>
                <w:rFonts w:hint="eastAsia" w:ascii="宋体" w:hAnsi="宋体"/>
                <w:sz w:val="24"/>
              </w:rPr>
              <w:t>营运期的污染物主要为厨房产生的废气、生活废水、噪声及固体废物。</w:t>
            </w:r>
          </w:p>
          <w:p>
            <w:pPr>
              <w:spacing w:line="440" w:lineRule="exact"/>
              <w:ind w:firstLine="480" w:firstLineChars="200"/>
              <w:rPr>
                <w:rFonts w:hint="eastAsia"/>
                <w:sz w:val="24"/>
              </w:rPr>
            </w:pPr>
            <w:r>
              <w:rPr>
                <w:sz w:val="24"/>
              </w:rPr>
              <w:t>1、</w:t>
            </w:r>
            <w:r>
              <w:rPr>
                <w:rFonts w:hint="eastAsia"/>
                <w:sz w:val="24"/>
              </w:rPr>
              <w:t>大气</w:t>
            </w:r>
          </w:p>
          <w:p>
            <w:pPr>
              <w:spacing w:line="440" w:lineRule="exact"/>
              <w:ind w:firstLine="480" w:firstLineChars="200"/>
              <w:rPr>
                <w:rFonts w:hint="eastAsia" w:ascii="宋体" w:hAnsi="宋体"/>
                <w:sz w:val="24"/>
              </w:rPr>
            </w:pPr>
            <w:r>
              <w:rPr>
                <w:rFonts w:hint="eastAsia" w:ascii="宋体" w:hAnsi="宋体"/>
                <w:sz w:val="24"/>
              </w:rPr>
              <w:t>本项目厨房均使用天然气为燃料，天然气为清洁能源，产生的燃烧废气直接排放，满足环境管理的要求。</w:t>
            </w:r>
          </w:p>
          <w:p>
            <w:pPr>
              <w:spacing w:line="440" w:lineRule="exact"/>
              <w:ind w:firstLine="480" w:firstLineChars="200"/>
              <w:rPr>
                <w:rFonts w:hint="eastAsia" w:ascii="宋体" w:hAnsi="宋体"/>
                <w:sz w:val="24"/>
              </w:rPr>
            </w:pPr>
            <w:r>
              <w:rPr>
                <w:rFonts w:hint="eastAsia" w:ascii="宋体" w:hAnsi="宋体"/>
                <w:sz w:val="24"/>
              </w:rPr>
              <w:t>居民厨房油烟须在室内经家用经家用油烟机处理后通过内置式烟道引至楼顶排放。每栋居民楼在设计时均留有集中排放的烟道，用户只需将脱排油烟机的排风口接入烟道管即可，然后统一进入附壁烟道至屋顶排放，烟道出口需高出依附的建筑物2m左右。居民厨房油烟废气的污染物排放浓度较小，通过烟道排放对周围的环境影响较小。</w:t>
            </w:r>
          </w:p>
          <w:p>
            <w:pPr>
              <w:spacing w:line="360" w:lineRule="auto"/>
              <w:ind w:firstLine="480" w:firstLineChars="200"/>
              <w:rPr>
                <w:rFonts w:hint="eastAsia"/>
                <w:sz w:val="24"/>
              </w:rPr>
            </w:pPr>
            <w:r>
              <w:rPr>
                <w:sz w:val="24"/>
              </w:rPr>
              <w:t>2、废水</w:t>
            </w:r>
          </w:p>
          <w:p>
            <w:pPr>
              <w:spacing w:line="360" w:lineRule="auto"/>
              <w:ind w:firstLine="480" w:firstLineChars="200"/>
              <w:rPr>
                <w:rFonts w:hint="eastAsia"/>
                <w:sz w:val="24"/>
              </w:rPr>
            </w:pPr>
            <w:r>
              <w:rPr>
                <w:rFonts w:hint="eastAsia"/>
                <w:sz w:val="24"/>
              </w:rPr>
              <w:t>⑴项目废水水量水质</w:t>
            </w:r>
          </w:p>
          <w:p>
            <w:pPr>
              <w:spacing w:line="360" w:lineRule="auto"/>
              <w:ind w:firstLine="480" w:firstLineChars="200"/>
              <w:rPr>
                <w:rFonts w:hint="eastAsia"/>
                <w:sz w:val="24"/>
              </w:rPr>
            </w:pPr>
            <w:r>
              <w:rPr>
                <w:rFonts w:hint="eastAsia"/>
                <w:sz w:val="24"/>
              </w:rPr>
              <w:t>项目主要为生活废水，</w:t>
            </w:r>
            <w:r>
              <w:rPr>
                <w:sz w:val="24"/>
              </w:rPr>
              <w:t>COD、SS、氨氮、总磷</w:t>
            </w:r>
            <w:r>
              <w:rPr>
                <w:rFonts w:hint="eastAsia"/>
                <w:sz w:val="24"/>
              </w:rPr>
              <w:t>、动植物油均达</w:t>
            </w:r>
            <w:r>
              <w:rPr>
                <w:rFonts w:hint="eastAsia"/>
                <w:sz w:val="24"/>
                <w:lang w:eastAsia="zh-CN"/>
              </w:rPr>
              <w:t>洪蓝镇</w:t>
            </w:r>
            <w:r>
              <w:rPr>
                <w:rFonts w:hint="eastAsia"/>
                <w:sz w:val="24"/>
              </w:rPr>
              <w:t>污水处理厂接管标准</w:t>
            </w:r>
            <w:r>
              <w:rPr>
                <w:sz w:val="24"/>
              </w:rPr>
              <w:t>后纳入市政污水管网进入</w:t>
            </w:r>
            <w:r>
              <w:rPr>
                <w:rFonts w:hint="eastAsia"/>
                <w:sz w:val="24"/>
                <w:lang w:eastAsia="zh-CN"/>
              </w:rPr>
              <w:t>洪蓝镇</w:t>
            </w:r>
            <w:r>
              <w:rPr>
                <w:rFonts w:hint="eastAsia"/>
                <w:sz w:val="24"/>
              </w:rPr>
              <w:t>污水处理厂处理，尾水达《城镇污水处理厂污染物排放标准》（GB18918－2002）中一级A标准最终排入</w:t>
            </w:r>
            <w:r>
              <w:rPr>
                <w:rFonts w:ascii="宋体" w:hAnsi="宋体" w:eastAsia="宋体" w:cs="宋体"/>
                <w:sz w:val="24"/>
                <w:szCs w:val="24"/>
              </w:rPr>
              <w:t>天生桥河</w:t>
            </w:r>
            <w:r>
              <w:rPr>
                <w:rFonts w:hint="eastAsia"/>
                <w:sz w:val="24"/>
              </w:rPr>
              <w:t>。</w:t>
            </w:r>
          </w:p>
          <w:p>
            <w:pPr>
              <w:pStyle w:val="6"/>
              <w:widowControl/>
              <w:spacing w:line="360" w:lineRule="auto"/>
              <w:ind w:firstLine="480" w:firstLineChars="200"/>
              <w:rPr>
                <w:rFonts w:hint="eastAsia"/>
                <w:sz w:val="24"/>
              </w:rPr>
            </w:pPr>
            <w:r>
              <w:rPr>
                <w:rFonts w:hint="eastAsia"/>
                <w:sz w:val="24"/>
              </w:rPr>
              <w:t>⑵防治措施</w:t>
            </w:r>
          </w:p>
          <w:p>
            <w:pPr>
              <w:pStyle w:val="6"/>
              <w:widowControl/>
              <w:spacing w:line="360" w:lineRule="auto"/>
              <w:ind w:firstLine="540" w:firstLineChars="225"/>
              <w:rPr>
                <w:rFonts w:hint="eastAsia"/>
                <w:sz w:val="24"/>
              </w:rPr>
            </w:pPr>
            <w:r>
              <w:rPr>
                <w:rFonts w:hint="eastAsia"/>
                <w:sz w:val="24"/>
              </w:rPr>
              <w:t>项目生活污水经化粪池处理达到</w:t>
            </w:r>
            <w:r>
              <w:rPr>
                <w:rFonts w:hint="eastAsia"/>
                <w:sz w:val="24"/>
                <w:lang w:eastAsia="zh-CN"/>
              </w:rPr>
              <w:t>洪蓝镇</w:t>
            </w:r>
            <w:r>
              <w:rPr>
                <w:rFonts w:hint="eastAsia"/>
                <w:sz w:val="24"/>
              </w:rPr>
              <w:t>污水处理厂接管标准后，接管</w:t>
            </w:r>
            <w:r>
              <w:rPr>
                <w:rFonts w:hint="eastAsia"/>
                <w:sz w:val="24"/>
                <w:lang w:eastAsia="zh-CN"/>
              </w:rPr>
              <w:t>洪蓝镇</w:t>
            </w:r>
            <w:r>
              <w:rPr>
                <w:rFonts w:hint="eastAsia"/>
                <w:sz w:val="24"/>
              </w:rPr>
              <w:t>污水处理厂处理，本项目主要为生活污水，污染物浓度可满足污水处理厂的接管要求。</w:t>
            </w:r>
          </w:p>
          <w:p>
            <w:pPr>
              <w:pStyle w:val="6"/>
              <w:widowControl/>
              <w:spacing w:line="360" w:lineRule="auto"/>
              <w:ind w:firstLine="480" w:firstLineChars="200"/>
              <w:rPr>
                <w:rFonts w:hint="eastAsia"/>
                <w:sz w:val="24"/>
              </w:rPr>
            </w:pPr>
            <w:r>
              <w:rPr>
                <w:sz w:val="24"/>
              </w:rPr>
              <w:fldChar w:fldCharType="begin"/>
            </w:r>
            <w:r>
              <w:rPr>
                <w:sz w:val="24"/>
              </w:rPr>
              <w:instrText xml:space="preserve"> </w:instrText>
            </w:r>
            <w:r>
              <w:rPr>
                <w:rFonts w:hint="eastAsia"/>
                <w:sz w:val="24"/>
              </w:rPr>
              <w:instrText xml:space="preserve">= 3 \* GB2</w:instrText>
            </w:r>
            <w:r>
              <w:rPr>
                <w:sz w:val="24"/>
              </w:rPr>
              <w:instrText xml:space="preserve"> </w:instrText>
            </w:r>
            <w:r>
              <w:rPr>
                <w:sz w:val="24"/>
              </w:rPr>
              <w:fldChar w:fldCharType="separate"/>
            </w:r>
            <w:r>
              <w:rPr>
                <w:rFonts w:hint="eastAsia"/>
                <w:sz w:val="24"/>
              </w:rPr>
              <w:t>⑶</w:t>
            </w:r>
            <w:r>
              <w:rPr>
                <w:sz w:val="24"/>
              </w:rPr>
              <w:fldChar w:fldCharType="end"/>
            </w:r>
            <w:r>
              <w:rPr>
                <w:rFonts w:hint="eastAsia"/>
                <w:sz w:val="24"/>
              </w:rPr>
              <w:t>接管可行性分析</w:t>
            </w:r>
          </w:p>
          <w:p>
            <w:pPr>
              <w:snapToGrid w:val="0"/>
              <w:spacing w:line="360" w:lineRule="auto"/>
              <w:ind w:firstLine="480" w:firstLineChars="200"/>
              <w:rPr>
                <w:rFonts w:hint="eastAsia"/>
                <w:sz w:val="24"/>
                <w:szCs w:val="24"/>
              </w:rPr>
            </w:pPr>
            <w:r>
              <w:rPr>
                <w:rFonts w:hint="eastAsia"/>
                <w:sz w:val="24"/>
                <w:szCs w:val="24"/>
                <w:lang w:eastAsia="zh-CN"/>
              </w:rPr>
              <w:t>洪蓝镇</w:t>
            </w:r>
            <w:r>
              <w:rPr>
                <w:rFonts w:hint="eastAsia"/>
                <w:sz w:val="24"/>
                <w:szCs w:val="24"/>
              </w:rPr>
              <w:t>污水处理厂现已建成并投运，运行情况良好。</w:t>
            </w:r>
            <w:r>
              <w:rPr>
                <w:rFonts w:hint="eastAsia"/>
                <w:sz w:val="24"/>
                <w:szCs w:val="24"/>
                <w:lang w:eastAsia="zh-CN"/>
              </w:rPr>
              <w:t>洪蓝镇</w:t>
            </w:r>
            <w:r>
              <w:rPr>
                <w:rFonts w:hint="eastAsia"/>
                <w:sz w:val="24"/>
                <w:szCs w:val="24"/>
              </w:rPr>
              <w:t>污水处理厂</w:t>
            </w:r>
            <w:r>
              <w:rPr>
                <w:rFonts w:hint="eastAsia" w:hAnsi="宋体"/>
                <w:sz w:val="24"/>
                <w:szCs w:val="24"/>
              </w:rPr>
              <w:t>总处理能力为</w:t>
            </w:r>
            <w:r>
              <w:rPr>
                <w:rFonts w:ascii="宋体" w:hAnsi="宋体" w:eastAsia="宋体" w:cs="宋体"/>
                <w:sz w:val="24"/>
                <w:szCs w:val="24"/>
              </w:rPr>
              <w:t>5000</w:t>
            </w:r>
            <w:r>
              <w:rPr>
                <w:rFonts w:hint="eastAsia" w:hAnsi="宋体"/>
                <w:sz w:val="24"/>
                <w:szCs w:val="24"/>
              </w:rPr>
              <w:t>m</w:t>
            </w:r>
            <w:r>
              <w:rPr>
                <w:rFonts w:hint="eastAsia" w:hAnsi="宋体"/>
                <w:sz w:val="24"/>
                <w:szCs w:val="24"/>
                <w:vertAlign w:val="superscript"/>
              </w:rPr>
              <w:t>3</w:t>
            </w:r>
            <w:r>
              <w:rPr>
                <w:rFonts w:hint="eastAsia" w:hAnsi="宋体"/>
                <w:sz w:val="24"/>
                <w:szCs w:val="24"/>
              </w:rPr>
              <w:t>/d</w:t>
            </w:r>
            <w:r>
              <w:rPr>
                <w:sz w:val="24"/>
              </w:rPr>
              <w:t>。</w:t>
            </w:r>
            <w:r>
              <w:rPr>
                <w:rFonts w:hint="eastAsia"/>
                <w:sz w:val="24"/>
                <w:szCs w:val="24"/>
              </w:rPr>
              <w:t>本项目在</w:t>
            </w:r>
            <w:r>
              <w:rPr>
                <w:rFonts w:hint="eastAsia"/>
                <w:sz w:val="24"/>
                <w:szCs w:val="24"/>
                <w:lang w:eastAsia="zh-CN"/>
              </w:rPr>
              <w:t>洪蓝镇</w:t>
            </w:r>
            <w:r>
              <w:rPr>
                <w:rFonts w:hint="eastAsia"/>
                <w:sz w:val="24"/>
                <w:szCs w:val="24"/>
              </w:rPr>
              <w:t>污水处理厂服务范围内，因此</w:t>
            </w:r>
            <w:r>
              <w:rPr>
                <w:rFonts w:hint="eastAsia"/>
                <w:sz w:val="24"/>
                <w:szCs w:val="24"/>
                <w:lang w:eastAsia="zh-CN"/>
              </w:rPr>
              <w:t>洪蓝镇</w:t>
            </w:r>
            <w:r>
              <w:rPr>
                <w:rFonts w:hint="eastAsia"/>
                <w:sz w:val="24"/>
                <w:szCs w:val="24"/>
              </w:rPr>
              <w:t>污水处理厂有能力接收该股废水，可满足本项目建设的要求。</w:t>
            </w:r>
          </w:p>
          <w:p>
            <w:pPr>
              <w:spacing w:line="360" w:lineRule="auto"/>
              <w:ind w:firstLine="480" w:firstLineChars="200"/>
              <w:rPr>
                <w:rFonts w:hint="eastAsia"/>
                <w:sz w:val="24"/>
              </w:rPr>
            </w:pPr>
            <w:r>
              <w:rPr>
                <w:rFonts w:hint="eastAsia"/>
                <w:sz w:val="24"/>
                <w:szCs w:val="24"/>
              </w:rPr>
              <w:t>因此，从接收水量水质、管网布设、污水处理厂运转情况等方面综合考虑，本项目废水排入</w:t>
            </w:r>
            <w:r>
              <w:rPr>
                <w:rFonts w:hint="eastAsia"/>
                <w:sz w:val="24"/>
                <w:szCs w:val="24"/>
                <w:lang w:eastAsia="zh-CN"/>
              </w:rPr>
              <w:t>洪蓝镇</w:t>
            </w:r>
            <w:r>
              <w:rPr>
                <w:rFonts w:hint="eastAsia"/>
                <w:sz w:val="24"/>
                <w:szCs w:val="24"/>
              </w:rPr>
              <w:t>污水处理厂进行处理是可行的。</w:t>
            </w:r>
            <w:r>
              <w:rPr>
                <w:rFonts w:hint="eastAsia"/>
                <w:sz w:val="24"/>
              </w:rPr>
              <w:t>综上，从污水厂接管范围、时间进度、运行稳定性及项目废水水量及水质等方面分析，本项目废水接入污水厂处理是可行的。</w:t>
            </w:r>
          </w:p>
          <w:p>
            <w:pPr>
              <w:tabs>
                <w:tab w:val="left" w:pos="6920"/>
              </w:tabs>
              <w:spacing w:line="360" w:lineRule="auto"/>
              <w:ind w:firstLine="480" w:firstLineChars="200"/>
              <w:rPr>
                <w:rFonts w:hAnsi="宋体"/>
                <w:sz w:val="24"/>
              </w:rPr>
            </w:pPr>
            <w:r>
              <w:rPr>
                <w:rFonts w:hint="eastAsia" w:hAnsi="宋体"/>
                <w:sz w:val="24"/>
              </w:rPr>
              <w:t>⑷环境影响分析</w:t>
            </w:r>
          </w:p>
          <w:p>
            <w:pPr>
              <w:adjustRightInd w:val="0"/>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洪蓝镇污水处理厂占地5亩，日处理洪蓝镇生活污水及少量工业污水5000t，项目总投资额300余万元。工程由江苏省嘉庆水务发展有限公司设计和施工，采用“两A/O+硅藻土”处理工艺（如图</w:t>
            </w:r>
            <w:r>
              <w:rPr>
                <w:rFonts w:hint="eastAsia" w:ascii="宋体" w:hAnsi="宋体" w:eastAsia="宋体" w:cs="宋体"/>
                <w:sz w:val="24"/>
                <w:szCs w:val="24"/>
                <w:lang w:val="en-US" w:eastAsia="zh-CN"/>
              </w:rPr>
              <w:t>2</w:t>
            </w:r>
            <w:r>
              <w:rPr>
                <w:rFonts w:ascii="宋体" w:hAnsi="宋体" w:eastAsia="宋体" w:cs="宋体"/>
                <w:sz w:val="24"/>
                <w:szCs w:val="24"/>
              </w:rPr>
              <w:t xml:space="preserve"> 所示），设计出水水质达到</w:t>
            </w:r>
            <w:r>
              <w:rPr>
                <w:rFonts w:hint="eastAsia" w:ascii="宋体" w:hAnsi="宋体" w:eastAsia="宋体" w:cs="宋体"/>
                <w:sz w:val="24"/>
                <w:szCs w:val="24"/>
                <w:lang w:eastAsia="zh-CN"/>
              </w:rPr>
              <w:t>《</w:t>
            </w:r>
            <w:r>
              <w:rPr>
                <w:rFonts w:ascii="宋体" w:hAnsi="宋体" w:eastAsia="宋体" w:cs="宋体"/>
                <w:sz w:val="24"/>
                <w:szCs w:val="24"/>
              </w:rPr>
              <w:t>城镇污水处理厂污染物排放标准</w:t>
            </w:r>
            <w:r>
              <w:rPr>
                <w:rFonts w:hint="eastAsia" w:ascii="宋体" w:hAnsi="宋体" w:eastAsia="宋体" w:cs="宋体"/>
                <w:sz w:val="24"/>
                <w:szCs w:val="24"/>
                <w:lang w:eastAsia="zh-CN"/>
              </w:rPr>
              <w:t>》</w:t>
            </w:r>
            <w:r>
              <w:rPr>
                <w:rFonts w:ascii="宋体" w:hAnsi="宋体" w:eastAsia="宋体" w:cs="宋体"/>
                <w:sz w:val="24"/>
                <w:szCs w:val="24"/>
              </w:rPr>
              <w:t>（GB18918-2002）一级A标准及</w:t>
            </w:r>
            <w:r>
              <w:rPr>
                <w:rFonts w:hint="eastAsia" w:ascii="宋体" w:hAnsi="宋体" w:eastAsia="宋体" w:cs="宋体"/>
                <w:sz w:val="24"/>
                <w:szCs w:val="24"/>
                <w:lang w:eastAsia="zh-CN"/>
              </w:rPr>
              <w:t>《</w:t>
            </w:r>
            <w:r>
              <w:rPr>
                <w:rFonts w:ascii="宋体" w:hAnsi="宋体" w:eastAsia="宋体" w:cs="宋体"/>
                <w:sz w:val="24"/>
                <w:szCs w:val="24"/>
              </w:rPr>
              <w:t>太湖地区城镇污水 处理厂及重点行业主要水污染物排放限值</w:t>
            </w:r>
            <w:r>
              <w:rPr>
                <w:rFonts w:hint="eastAsia" w:ascii="宋体" w:hAnsi="宋体" w:eastAsia="宋体" w:cs="宋体"/>
                <w:sz w:val="24"/>
                <w:szCs w:val="24"/>
                <w:lang w:eastAsia="zh-CN"/>
              </w:rPr>
              <w:t>》</w:t>
            </w:r>
            <w:r>
              <w:rPr>
                <w:rFonts w:ascii="宋体" w:hAnsi="宋体" w:eastAsia="宋体" w:cs="宋体"/>
                <w:sz w:val="24"/>
                <w:szCs w:val="24"/>
              </w:rPr>
              <w:t>（DB32/1072-2007）表</w:t>
            </w:r>
            <w:r>
              <w:rPr>
                <w:rFonts w:hint="eastAsia" w:ascii="宋体" w:hAnsi="宋体" w:eastAsia="宋体" w:cs="宋体"/>
                <w:sz w:val="24"/>
                <w:szCs w:val="24"/>
                <w:lang w:val="en-US" w:eastAsia="zh-CN"/>
              </w:rPr>
              <w:t>2</w:t>
            </w:r>
            <w:r>
              <w:rPr>
                <w:rFonts w:ascii="宋体" w:hAnsi="宋体" w:eastAsia="宋体" w:cs="宋体"/>
                <w:sz w:val="24"/>
                <w:szCs w:val="24"/>
              </w:rPr>
              <w:t>中城镇污水处理厂尾水排放浓度限值。</w:t>
            </w:r>
          </w:p>
          <w:p>
            <w:pPr>
              <w:adjustRightInd w:val="0"/>
              <w:snapToGrid w:val="0"/>
              <w:spacing w:line="360" w:lineRule="auto"/>
              <w:jc w:val="left"/>
              <w:rPr>
                <w:rFonts w:ascii="宋体" w:hAnsi="宋体" w:eastAsia="宋体" w:cs="宋体"/>
                <w:sz w:val="24"/>
                <w:szCs w:val="24"/>
              </w:rPr>
            </w:pPr>
          </w:p>
          <w:p>
            <w:pPr>
              <w:adjustRightInd w:val="0"/>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根据现场踏勘情况，目前污水管网已铺设到位。洪蓝镇污水处理厂设计处理能力为 5000t/d，目前剩余处理能力约1800t/d，本项目废水接管量为</w:t>
            </w:r>
            <w:r>
              <w:rPr>
                <w:rFonts w:hint="eastAsia" w:ascii="宋体" w:hAnsi="宋体" w:eastAsia="宋体" w:cs="宋体"/>
                <w:sz w:val="24"/>
                <w:szCs w:val="24"/>
                <w:lang w:val="en-US" w:eastAsia="zh-CN"/>
              </w:rPr>
              <w:t>50594</w:t>
            </w:r>
            <w:r>
              <w:rPr>
                <w:rFonts w:ascii="宋体" w:hAnsi="宋体" w:eastAsia="宋体" w:cs="宋体"/>
                <w:sz w:val="24"/>
                <w:szCs w:val="24"/>
              </w:rPr>
              <w:t>t/a，平均每天产生污水</w:t>
            </w:r>
            <w:r>
              <w:rPr>
                <w:rFonts w:hint="eastAsia" w:ascii="宋体" w:hAnsi="宋体" w:eastAsia="宋体" w:cs="宋体"/>
                <w:sz w:val="24"/>
                <w:szCs w:val="24"/>
                <w:lang w:val="en-US" w:eastAsia="zh-CN"/>
              </w:rPr>
              <w:t>138</w:t>
            </w:r>
            <w:r>
              <w:rPr>
                <w:rFonts w:ascii="宋体" w:hAnsi="宋体" w:eastAsia="宋体" w:cs="宋体"/>
                <w:sz w:val="24"/>
                <w:szCs w:val="24"/>
              </w:rPr>
              <w:t>t，占洪蓝镇污水处理厂剩余处理能力的</w:t>
            </w:r>
            <w:r>
              <w:rPr>
                <w:rFonts w:hint="eastAsia" w:ascii="宋体" w:hAnsi="宋体" w:eastAsia="宋体" w:cs="宋体"/>
                <w:sz w:val="24"/>
                <w:szCs w:val="24"/>
                <w:lang w:val="en-US" w:eastAsia="zh-CN"/>
              </w:rPr>
              <w:t>7.6</w:t>
            </w:r>
            <w:r>
              <w:rPr>
                <w:rFonts w:ascii="宋体" w:hAnsi="宋体" w:eastAsia="宋体" w:cs="宋体"/>
                <w:sz w:val="24"/>
                <w:szCs w:val="24"/>
              </w:rPr>
              <w:t>%，因此水量能够满足接管要求。本项目废水预处理后达</w:t>
            </w:r>
            <w:r>
              <w:rPr>
                <w:rFonts w:hint="eastAsia" w:ascii="宋体" w:hAnsi="宋体" w:eastAsia="宋体" w:cs="宋体"/>
                <w:sz w:val="24"/>
                <w:szCs w:val="24"/>
                <w:lang w:eastAsia="zh-CN"/>
              </w:rPr>
              <w:t>《</w:t>
            </w:r>
            <w:r>
              <w:rPr>
                <w:rFonts w:ascii="宋体" w:hAnsi="宋体" w:eastAsia="宋体" w:cs="宋体"/>
                <w:sz w:val="24"/>
                <w:szCs w:val="24"/>
              </w:rPr>
              <w:t>污水综合排放标准</w:t>
            </w:r>
            <w:r>
              <w:rPr>
                <w:rFonts w:hint="eastAsia" w:ascii="宋体" w:hAnsi="宋体" w:eastAsia="宋体" w:cs="宋体"/>
                <w:sz w:val="24"/>
                <w:szCs w:val="24"/>
                <w:lang w:eastAsia="zh-CN"/>
              </w:rPr>
              <w:t>》</w:t>
            </w:r>
            <w:r>
              <w:rPr>
                <w:rFonts w:ascii="宋体" w:hAnsi="宋体" w:eastAsia="宋体" w:cs="宋体"/>
                <w:sz w:val="24"/>
                <w:szCs w:val="24"/>
              </w:rPr>
              <w:t>（GB8978-1996）表4中三级标准及</w:t>
            </w:r>
            <w:r>
              <w:rPr>
                <w:rFonts w:hint="eastAsia" w:ascii="宋体" w:hAnsi="宋体" w:eastAsia="宋体" w:cs="宋体"/>
                <w:sz w:val="24"/>
                <w:szCs w:val="24"/>
                <w:lang w:eastAsia="zh-CN"/>
              </w:rPr>
              <w:t>《</w:t>
            </w:r>
            <w:r>
              <w:rPr>
                <w:rFonts w:ascii="宋体" w:hAnsi="宋体" w:eastAsia="宋体" w:cs="宋体"/>
                <w:sz w:val="24"/>
                <w:szCs w:val="24"/>
              </w:rPr>
              <w:t>污水排入城镇下水道水质标准</w:t>
            </w:r>
            <w:r>
              <w:rPr>
                <w:rFonts w:hint="eastAsia" w:ascii="宋体" w:hAnsi="宋体" w:eastAsia="宋体" w:cs="宋体"/>
                <w:sz w:val="24"/>
                <w:szCs w:val="24"/>
                <w:lang w:eastAsia="zh-CN"/>
              </w:rPr>
              <w:t>》</w:t>
            </w:r>
            <w:r>
              <w:rPr>
                <w:rFonts w:ascii="宋体" w:hAnsi="宋体" w:eastAsia="宋体" w:cs="宋体"/>
                <w:sz w:val="24"/>
                <w:szCs w:val="24"/>
              </w:rPr>
              <w:t>（GB/T 31962-2015）中B等级标准后接管接管洪蓝镇污水处理厂集中处理，污水水质能够满足洪蓝镇污水处理厂接管要求，污水中不含有对洪蓝镇污水处理厂污水处理工艺造成不良影响的物质，不会影响洪蓝镇污水处理厂的处理工艺。因此，本项目废水接管洪蓝镇污水处理厂切实可行</w:t>
            </w:r>
            <w:r>
              <w:rPr>
                <w:rFonts w:hint="eastAsia" w:ascii="宋体" w:hAnsi="宋体" w:eastAsia="宋体" w:cs="宋体"/>
                <w:sz w:val="24"/>
                <w:szCs w:val="24"/>
                <w:lang w:eastAsia="zh-CN"/>
              </w:rPr>
              <w:t>。</w:t>
            </w:r>
          </w:p>
          <w:p>
            <w:pPr>
              <w:spacing w:line="440" w:lineRule="exact"/>
              <w:ind w:firstLine="480" w:firstLineChars="200"/>
              <w:rPr>
                <w:sz w:val="24"/>
              </w:rPr>
            </w:pPr>
            <w:r>
              <w:rPr>
                <w:sz w:val="24"/>
              </w:rPr>
              <w:t>3、噪声</w:t>
            </w:r>
          </w:p>
          <w:p>
            <w:pPr>
              <w:spacing w:line="460" w:lineRule="exact"/>
              <w:ind w:left="140" w:leftChars="50" w:right="140" w:rightChars="50" w:firstLine="480" w:firstLineChars="200"/>
              <w:rPr>
                <w:rFonts w:hint="eastAsia"/>
                <w:sz w:val="24"/>
              </w:rPr>
            </w:pPr>
            <w:r>
              <w:rPr>
                <w:rFonts w:hint="eastAsia"/>
                <w:sz w:val="24"/>
              </w:rPr>
              <w:t>拟建项目建成后主要噪声源为供水水泵、消防水加压泵、油烟风机、空调等，根据实际测量和类比调查，消防用水加压泵以及供水水泵源强一般在65-80dB</w:t>
            </w:r>
            <w:r>
              <w:rPr>
                <w:sz w:val="24"/>
              </w:rPr>
              <w:t>(A)</w:t>
            </w:r>
            <w:r>
              <w:rPr>
                <w:rFonts w:hint="eastAsia"/>
                <w:sz w:val="24"/>
              </w:rPr>
              <w:t>左右。这些动力设备通常被安置在封闭性能较好的设备机房内，对外界环境影响很小。</w:t>
            </w:r>
          </w:p>
          <w:p>
            <w:pPr>
              <w:spacing w:line="460" w:lineRule="exact"/>
              <w:ind w:left="140" w:leftChars="50" w:right="140" w:rightChars="50" w:firstLine="480" w:firstLineChars="200"/>
              <w:rPr>
                <w:rFonts w:hint="eastAsia"/>
                <w:sz w:val="24"/>
              </w:rPr>
            </w:pPr>
            <w:r>
              <w:rPr>
                <w:rFonts w:hint="eastAsia"/>
                <w:sz w:val="24"/>
              </w:rPr>
              <w:t>油烟净化器产生的噪声，声源级一般在65~75 dB之间，建设单位拟通过选用低噪声设备等措施降低噪声污染。</w:t>
            </w:r>
          </w:p>
          <w:p>
            <w:pPr>
              <w:spacing w:line="460" w:lineRule="exact"/>
              <w:ind w:left="140" w:leftChars="50" w:right="140" w:rightChars="50" w:firstLine="480" w:firstLineChars="200"/>
              <w:rPr>
                <w:rFonts w:hint="eastAsia"/>
                <w:sz w:val="24"/>
              </w:rPr>
            </w:pPr>
            <w:r>
              <w:rPr>
                <w:rFonts w:hint="eastAsia"/>
                <w:sz w:val="24"/>
              </w:rPr>
              <w:t>居民空调外机组产生的噪声，声源级一般在60~80 dB之间，选用低噪声设备、安装消声、减震、隔声设备，定期维修等措施降低噪声污染。</w:t>
            </w:r>
          </w:p>
          <w:p>
            <w:pPr>
              <w:spacing w:line="460" w:lineRule="exact"/>
              <w:ind w:left="140" w:leftChars="50" w:right="140" w:rightChars="50" w:firstLine="480" w:firstLineChars="200"/>
              <w:rPr>
                <w:rFonts w:hint="eastAsia"/>
                <w:sz w:val="24"/>
              </w:rPr>
            </w:pPr>
            <w:r>
              <w:rPr>
                <w:rFonts w:hint="eastAsia"/>
                <w:sz w:val="24"/>
              </w:rPr>
              <w:t>因此</w:t>
            </w:r>
            <w:r>
              <w:rPr>
                <w:rFonts w:hint="eastAsia"/>
                <w:sz w:val="24"/>
                <w:lang w:eastAsia="zh-CN"/>
              </w:rPr>
              <w:t>本次评价认为</w:t>
            </w:r>
            <w:r>
              <w:rPr>
                <w:rFonts w:hint="eastAsia"/>
                <w:sz w:val="24"/>
              </w:rPr>
              <w:t>，只要建设方对上述噪声源采取相应的隔声、减震和消声措施，预计对周边的声环境质量影响较小。</w:t>
            </w:r>
          </w:p>
          <w:p>
            <w:pPr>
              <w:spacing w:line="440" w:lineRule="exact"/>
              <w:ind w:firstLine="480" w:firstLineChars="200"/>
              <w:rPr>
                <w:sz w:val="24"/>
              </w:rPr>
            </w:pPr>
            <w:r>
              <w:rPr>
                <w:sz w:val="24"/>
              </w:rPr>
              <w:t>4、固废</w:t>
            </w:r>
          </w:p>
          <w:p>
            <w:pPr>
              <w:spacing w:line="440" w:lineRule="exact"/>
              <w:ind w:firstLine="480" w:firstLineChars="200"/>
              <w:rPr>
                <w:rFonts w:hint="eastAsia"/>
                <w:sz w:val="24"/>
              </w:rPr>
            </w:pPr>
            <w:r>
              <w:rPr>
                <w:sz w:val="24"/>
              </w:rPr>
              <w:t>本项目产生的固体废物主要有</w:t>
            </w:r>
            <w:r>
              <w:rPr>
                <w:rFonts w:hint="eastAsia"/>
                <w:sz w:val="24"/>
              </w:rPr>
              <w:t>居民生活垃圾、物业及商业活动垃圾、化粪池污泥、隔油池废油。本项目生活垃圾、物业及商业活动垃圾、化粪池污泥交由环卫部门统一处理，隔油池废油交与有资质的餐厨废弃物收集、运输服务企业处理。</w:t>
            </w:r>
          </w:p>
          <w:p>
            <w:pPr>
              <w:spacing w:line="440" w:lineRule="exact"/>
              <w:ind w:firstLine="480" w:firstLineChars="200"/>
              <w:rPr>
                <w:sz w:val="24"/>
              </w:rPr>
            </w:pPr>
            <w:r>
              <w:rPr>
                <w:sz w:val="24"/>
              </w:rPr>
              <w:t>故本项目</w:t>
            </w:r>
            <w:r>
              <w:rPr>
                <w:rFonts w:hint="eastAsia"/>
                <w:sz w:val="24"/>
              </w:rPr>
              <w:t>建成后全厂</w:t>
            </w:r>
            <w:r>
              <w:rPr>
                <w:sz w:val="24"/>
              </w:rPr>
              <w:t>产生的固体废物均得到有效处置，没有固体废物外排。不会对环境产生影响。</w:t>
            </w:r>
          </w:p>
          <w:p>
            <w:pPr>
              <w:spacing w:line="360" w:lineRule="auto"/>
              <w:ind w:firstLine="480" w:firstLineChars="200"/>
              <w:rPr>
                <w:rFonts w:hint="eastAsia" w:hAnsi="宋体"/>
                <w:sz w:val="24"/>
              </w:rPr>
            </w:pPr>
            <w:r>
              <w:rPr>
                <w:rFonts w:hint="eastAsia" w:hAnsi="宋体"/>
                <w:sz w:val="24"/>
              </w:rPr>
              <w:t>6、外环境对本项目的影响</w:t>
            </w:r>
          </w:p>
          <w:p>
            <w:pPr>
              <w:spacing w:line="360" w:lineRule="auto"/>
              <w:ind w:firstLine="480" w:firstLineChars="200"/>
              <w:rPr>
                <w:rFonts w:hint="eastAsia"/>
                <w:sz w:val="24"/>
              </w:rPr>
            </w:pPr>
            <w:r>
              <w:rPr>
                <w:rFonts w:hint="eastAsia"/>
                <w:sz w:val="24"/>
              </w:rPr>
              <w:t>本项目</w:t>
            </w:r>
            <w:r>
              <w:rPr>
                <w:rFonts w:hint="eastAsia"/>
                <w:sz w:val="24"/>
                <w:lang w:eastAsia="zh-CN"/>
              </w:rPr>
              <w:t>住宅区</w:t>
            </w:r>
            <w:r>
              <w:rPr>
                <w:rFonts w:hint="eastAsia"/>
                <w:sz w:val="24"/>
              </w:rPr>
              <w:t>临近</w:t>
            </w:r>
            <w:r>
              <w:rPr>
                <w:rFonts w:hint="eastAsia"/>
                <w:sz w:val="24"/>
                <w:szCs w:val="24"/>
                <w:lang w:eastAsia="zh-CN"/>
              </w:rPr>
              <w:t>凤凰井路</w:t>
            </w:r>
            <w:r>
              <w:rPr>
                <w:rFonts w:hint="eastAsia"/>
                <w:sz w:val="24"/>
              </w:rPr>
              <w:t>，道路交通噪声将对本项目声环境产生一定的影响。</w:t>
            </w:r>
            <w:r>
              <w:rPr>
                <w:rFonts w:hint="eastAsia" w:hAnsi="宋体"/>
                <w:kern w:val="0"/>
                <w:sz w:val="24"/>
                <w:lang w:eastAsia="zh-CN"/>
              </w:rPr>
              <w:t>项目周边</w:t>
            </w:r>
            <w:r>
              <w:rPr>
                <w:rFonts w:hint="eastAsia" w:hAnsi="宋体"/>
                <w:kern w:val="0"/>
                <w:sz w:val="24"/>
              </w:rPr>
              <w:t>主要道路交通噪声源</w:t>
            </w:r>
            <w:r>
              <w:rPr>
                <w:rFonts w:hint="eastAsia" w:hAnsi="宋体"/>
                <w:kern w:val="0"/>
                <w:sz w:val="24"/>
                <w:lang w:eastAsia="zh-CN"/>
              </w:rPr>
              <w:t>见表</w:t>
            </w:r>
            <w:r>
              <w:rPr>
                <w:rFonts w:hint="eastAsia" w:hAnsi="宋体"/>
                <w:kern w:val="0"/>
                <w:sz w:val="24"/>
                <w:lang w:val="en-US" w:eastAsia="zh-CN"/>
              </w:rPr>
              <w:t>28。</w:t>
            </w:r>
          </w:p>
          <w:p>
            <w:pPr>
              <w:ind w:firstLine="480" w:firstLineChars="200"/>
              <w:jc w:val="center"/>
              <w:rPr>
                <w:rFonts w:hint="eastAsia" w:hAnsi="宋体"/>
                <w:kern w:val="0"/>
                <w:sz w:val="24"/>
              </w:rPr>
            </w:pPr>
            <w:r>
              <w:rPr>
                <w:rFonts w:hint="eastAsia" w:hAnsi="宋体"/>
                <w:kern w:val="0"/>
                <w:sz w:val="24"/>
              </w:rPr>
              <w:t>表</w:t>
            </w:r>
            <w:r>
              <w:rPr>
                <w:rFonts w:hint="eastAsia" w:hAnsi="宋体"/>
                <w:kern w:val="0"/>
                <w:sz w:val="24"/>
                <w:lang w:val="en-US" w:eastAsia="zh-CN"/>
              </w:rPr>
              <w:t xml:space="preserve">28 </w:t>
            </w:r>
            <w:r>
              <w:rPr>
                <w:rFonts w:hint="eastAsia" w:hAnsi="宋体"/>
                <w:kern w:val="0"/>
                <w:sz w:val="24"/>
                <w:lang w:eastAsia="zh-CN"/>
              </w:rPr>
              <w:t>项目周边</w:t>
            </w:r>
            <w:r>
              <w:rPr>
                <w:rFonts w:hint="eastAsia" w:hAnsi="宋体"/>
                <w:kern w:val="0"/>
                <w:sz w:val="24"/>
              </w:rPr>
              <w:t>主要道路交通噪声源</w:t>
            </w:r>
          </w:p>
          <w:tbl>
            <w:tblPr>
              <w:tblStyle w:val="35"/>
              <w:tblW w:w="90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667"/>
              <w:gridCol w:w="907"/>
              <w:gridCol w:w="384"/>
              <w:gridCol w:w="657"/>
              <w:gridCol w:w="660"/>
              <w:gridCol w:w="761"/>
              <w:gridCol w:w="761"/>
              <w:gridCol w:w="655"/>
              <w:gridCol w:w="760"/>
              <w:gridCol w:w="761"/>
              <w:gridCol w:w="655"/>
              <w:gridCol w:w="654"/>
              <w:gridCol w:w="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1574" w:type="dxa"/>
                  <w:gridSpan w:val="2"/>
                  <w:tcBorders>
                    <w:top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公路路段信息</w:t>
                  </w:r>
                </w:p>
              </w:tc>
              <w:tc>
                <w:tcPr>
                  <w:tcW w:w="1701" w:type="dxa"/>
                  <w:gridSpan w:val="3"/>
                  <w:tcBorders>
                    <w:top w:val="single" w:color="auto" w:sz="4" w:space="0"/>
                    <w:bottom w:val="single" w:color="auto" w:sz="4" w:space="0"/>
                    <w:right w:val="single" w:color="auto" w:sz="4" w:space="0"/>
                  </w:tcBorders>
                  <w:vAlign w:val="center"/>
                </w:tcPr>
                <w:p>
                  <w:pPr>
                    <w:widowControl/>
                    <w:jc w:val="center"/>
                    <w:rPr>
                      <w:kern w:val="0"/>
                      <w:sz w:val="21"/>
                      <w:szCs w:val="21"/>
                    </w:rPr>
                  </w:pPr>
                </w:p>
              </w:tc>
              <w:tc>
                <w:tcPr>
                  <w:tcW w:w="293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白天小、中、大车型信息</w:t>
                  </w:r>
                </w:p>
              </w:tc>
              <w:tc>
                <w:tcPr>
                  <w:tcW w:w="2830" w:type="dxa"/>
                  <w:gridSpan w:val="4"/>
                  <w:tcBorders>
                    <w:top w:val="single" w:color="auto" w:sz="4" w:space="0"/>
                    <w:left w:val="single" w:color="auto" w:sz="4" w:space="0"/>
                    <w:bottom w:val="single" w:color="auto" w:sz="4" w:space="0"/>
                  </w:tcBorders>
                  <w:vAlign w:val="center"/>
                </w:tcPr>
                <w:p>
                  <w:pPr>
                    <w:widowControl/>
                    <w:jc w:val="center"/>
                    <w:rPr>
                      <w:kern w:val="0"/>
                      <w:sz w:val="21"/>
                      <w:szCs w:val="21"/>
                    </w:rPr>
                  </w:pPr>
                  <w:r>
                    <w:rPr>
                      <w:rFonts w:hint="eastAsia"/>
                      <w:kern w:val="0"/>
                      <w:sz w:val="21"/>
                      <w:szCs w:val="21"/>
                    </w:rPr>
                    <w:t>夜晚小、中、大车型信息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7" w:type="dxa"/>
                  <w:tcBorders>
                    <w:top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道路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级别</w:t>
                  </w:r>
                </w:p>
              </w:tc>
              <w:tc>
                <w:tcPr>
                  <w:tcW w:w="38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路宽</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路面</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坡度</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设计车速</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车速</w:t>
                  </w:r>
                </w:p>
              </w:tc>
              <w:tc>
                <w:tcPr>
                  <w:tcW w:w="65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车流量</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kern w:val="0"/>
                      <w:sz w:val="21"/>
                      <w:szCs w:val="21"/>
                    </w:rPr>
                    <w:t>A</w:t>
                  </w:r>
                  <w:r>
                    <w:rPr>
                      <w:rFonts w:hint="eastAsia"/>
                      <w:kern w:val="0"/>
                      <w:sz w:val="21"/>
                      <w:szCs w:val="21"/>
                    </w:rPr>
                    <w:t>声级</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设计车速</w:t>
                  </w:r>
                </w:p>
              </w:tc>
              <w:tc>
                <w:tcPr>
                  <w:tcW w:w="65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车速</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车流量</w:t>
                  </w:r>
                </w:p>
              </w:tc>
              <w:tc>
                <w:tcPr>
                  <w:tcW w:w="760" w:type="dxa"/>
                  <w:tcBorders>
                    <w:top w:val="single" w:color="auto" w:sz="4" w:space="0"/>
                    <w:left w:val="single" w:color="auto" w:sz="4" w:space="0"/>
                    <w:bottom w:val="single" w:color="auto" w:sz="4" w:space="0"/>
                  </w:tcBorders>
                  <w:vAlign w:val="center"/>
                </w:tcPr>
                <w:p>
                  <w:pPr>
                    <w:widowControl/>
                    <w:jc w:val="center"/>
                    <w:rPr>
                      <w:kern w:val="0"/>
                      <w:sz w:val="21"/>
                      <w:szCs w:val="21"/>
                    </w:rPr>
                  </w:pPr>
                  <w:r>
                    <w:rPr>
                      <w:kern w:val="0"/>
                      <w:sz w:val="21"/>
                      <w:szCs w:val="21"/>
                    </w:rPr>
                    <w:t>A</w:t>
                  </w:r>
                  <w:r>
                    <w:rPr>
                      <w:rFonts w:hint="eastAsia"/>
                      <w:kern w:val="0"/>
                      <w:sz w:val="21"/>
                      <w:szCs w:val="21"/>
                    </w:rPr>
                    <w:t>声级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7" w:type="dxa"/>
                  <w:tcBorders>
                    <w:top w:val="single" w:color="auto" w:sz="4" w:space="0"/>
                    <w:bottom w:val="single" w:color="auto" w:sz="4" w:space="0"/>
                    <w:right w:val="single" w:color="auto" w:sz="4" w:space="0"/>
                  </w:tcBorders>
                  <w:vAlign w:val="center"/>
                </w:tcPr>
                <w:p>
                  <w:pPr>
                    <w:widowControl/>
                    <w:jc w:val="center"/>
                    <w:rPr>
                      <w:rFonts w:hint="eastAsia" w:eastAsia="宋体"/>
                      <w:kern w:val="0"/>
                      <w:sz w:val="21"/>
                      <w:szCs w:val="21"/>
                      <w:lang w:eastAsia="zh-CN"/>
                    </w:rPr>
                  </w:pPr>
                  <w:r>
                    <w:rPr>
                      <w:rFonts w:hint="eastAsia"/>
                      <w:kern w:val="0"/>
                      <w:sz w:val="21"/>
                      <w:szCs w:val="21"/>
                      <w:lang w:eastAsia="zh-CN"/>
                    </w:rPr>
                    <w:t>凤凰井路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kern w:val="0"/>
                      <w:sz w:val="21"/>
                      <w:szCs w:val="21"/>
                      <w:lang w:eastAsia="zh-CN"/>
                    </w:rPr>
                  </w:pPr>
                  <w:r>
                    <w:rPr>
                      <w:rFonts w:hint="eastAsia"/>
                      <w:kern w:val="0"/>
                      <w:sz w:val="21"/>
                      <w:szCs w:val="21"/>
                      <w:lang w:eastAsia="zh-CN"/>
                    </w:rPr>
                    <w:t>主干道</w:t>
                  </w:r>
                </w:p>
              </w:tc>
              <w:tc>
                <w:tcPr>
                  <w:tcW w:w="3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kern w:val="0"/>
                      <w:sz w:val="21"/>
                      <w:szCs w:val="21"/>
                      <w:lang w:eastAsia="zh-CN"/>
                    </w:rPr>
                  </w:pPr>
                  <w:r>
                    <w:rPr>
                      <w:rFonts w:hint="eastAsia"/>
                      <w:kern w:val="0"/>
                      <w:sz w:val="21"/>
                      <w:szCs w:val="21"/>
                      <w:lang w:val="en-US" w:eastAsia="zh-CN"/>
                    </w:rPr>
                    <w:t>20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rPr>
                    <w:t>沥青</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kern w:val="0"/>
                      <w:sz w:val="21"/>
                      <w:szCs w:val="21"/>
                    </w:rPr>
                    <w:t>45</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kern w:val="0"/>
                      <w:sz w:val="21"/>
                      <w:szCs w:val="21"/>
                      <w:lang w:eastAsia="zh-CN"/>
                    </w:rPr>
                  </w:pPr>
                  <w:r>
                    <w:rPr>
                      <w:rFonts w:hint="eastAsia"/>
                      <w:kern w:val="0"/>
                      <w:sz w:val="21"/>
                      <w:szCs w:val="21"/>
                      <w:lang w:val="en-US" w:eastAsia="zh-CN"/>
                    </w:rPr>
                    <w:t>60</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 w:val="21"/>
                      <w:szCs w:val="21"/>
                      <w:lang w:val="en-US" w:eastAsia="zh-CN"/>
                    </w:rPr>
                  </w:pPr>
                  <w:r>
                    <w:rPr>
                      <w:rFonts w:hint="eastAsia"/>
                      <w:kern w:val="0"/>
                      <w:sz w:val="21"/>
                      <w:szCs w:val="21"/>
                      <w:lang w:val="en-US" w:eastAsia="zh-CN"/>
                    </w:rPr>
                    <w:t>47.3</w:t>
                  </w:r>
                </w:p>
                <w:p>
                  <w:pPr>
                    <w:widowControl/>
                    <w:jc w:val="center"/>
                    <w:rPr>
                      <w:kern w:val="0"/>
                      <w:sz w:val="21"/>
                      <w:szCs w:val="21"/>
                    </w:rPr>
                  </w:pPr>
                  <w:r>
                    <w:rPr>
                      <w:rFonts w:hint="eastAsia"/>
                      <w:kern w:val="0"/>
                      <w:sz w:val="21"/>
                      <w:szCs w:val="21"/>
                    </w:rPr>
                    <w:t>36.</w:t>
                  </w:r>
                  <w:r>
                    <w:rPr>
                      <w:rFonts w:hint="eastAsia"/>
                      <w:kern w:val="0"/>
                      <w:sz w:val="21"/>
                      <w:szCs w:val="21"/>
                      <w:lang w:val="en-US" w:eastAsia="zh-CN"/>
                    </w:rPr>
                    <w:t>1</w:t>
                  </w:r>
                </w:p>
                <w:p>
                  <w:pPr>
                    <w:widowControl/>
                    <w:jc w:val="center"/>
                    <w:rPr>
                      <w:kern w:val="0"/>
                      <w:sz w:val="21"/>
                      <w:szCs w:val="21"/>
                    </w:rPr>
                  </w:pPr>
                  <w:r>
                    <w:rPr>
                      <w:kern w:val="0"/>
                      <w:sz w:val="21"/>
                      <w:szCs w:val="21"/>
                    </w:rPr>
                    <w:t>35.</w:t>
                  </w:r>
                  <w:r>
                    <w:rPr>
                      <w:rFonts w:hint="eastAsia"/>
                      <w:kern w:val="0"/>
                      <w:sz w:val="21"/>
                      <w:szCs w:val="21"/>
                      <w:lang w:val="en-US" w:eastAsia="zh-CN"/>
                    </w:rPr>
                    <w:t>3</w:t>
                  </w:r>
                </w:p>
              </w:tc>
              <w:tc>
                <w:tcPr>
                  <w:tcW w:w="65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lang w:val="en-US" w:eastAsia="zh-CN"/>
                    </w:rPr>
                    <w:t>12</w:t>
                  </w:r>
                  <w:r>
                    <w:rPr>
                      <w:rFonts w:hint="eastAsia"/>
                      <w:kern w:val="0"/>
                      <w:sz w:val="21"/>
                      <w:szCs w:val="21"/>
                    </w:rPr>
                    <w:t>36</w:t>
                  </w:r>
                </w:p>
                <w:p>
                  <w:pPr>
                    <w:widowControl/>
                    <w:jc w:val="center"/>
                    <w:rPr>
                      <w:kern w:val="0"/>
                      <w:sz w:val="21"/>
                      <w:szCs w:val="21"/>
                    </w:rPr>
                  </w:pPr>
                  <w:r>
                    <w:rPr>
                      <w:rFonts w:hint="eastAsia"/>
                      <w:kern w:val="0"/>
                      <w:sz w:val="21"/>
                      <w:szCs w:val="21"/>
                      <w:lang w:val="en-US" w:eastAsia="zh-CN"/>
                    </w:rPr>
                    <w:t>3</w:t>
                  </w:r>
                  <w:r>
                    <w:rPr>
                      <w:rFonts w:hint="eastAsia"/>
                      <w:kern w:val="0"/>
                      <w:sz w:val="21"/>
                      <w:szCs w:val="21"/>
                    </w:rPr>
                    <w:t>96</w:t>
                  </w:r>
                </w:p>
                <w:p>
                  <w:pPr>
                    <w:widowControl/>
                    <w:jc w:val="center"/>
                    <w:rPr>
                      <w:kern w:val="0"/>
                      <w:sz w:val="21"/>
                      <w:szCs w:val="21"/>
                    </w:rPr>
                  </w:pPr>
                  <w:r>
                    <w:rPr>
                      <w:rFonts w:hint="eastAsia"/>
                      <w:kern w:val="0"/>
                      <w:sz w:val="21"/>
                      <w:szCs w:val="21"/>
                      <w:lang w:val="en-US" w:eastAsia="zh-CN"/>
                    </w:rPr>
                    <w:t>1</w:t>
                  </w:r>
                  <w:r>
                    <w:rPr>
                      <w:rFonts w:hint="eastAsia"/>
                      <w:kern w:val="0"/>
                      <w:sz w:val="21"/>
                      <w:szCs w:val="21"/>
                    </w:rPr>
                    <w:t>48</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 w:val="21"/>
                      <w:szCs w:val="21"/>
                      <w:lang w:val="en-US" w:eastAsia="zh-CN"/>
                    </w:rPr>
                  </w:pPr>
                  <w:r>
                    <w:rPr>
                      <w:rFonts w:hint="eastAsia"/>
                      <w:kern w:val="0"/>
                      <w:sz w:val="21"/>
                      <w:szCs w:val="21"/>
                      <w:lang w:val="en-US" w:eastAsia="zh-CN"/>
                    </w:rPr>
                    <w:t>70.7</w:t>
                  </w:r>
                </w:p>
                <w:p>
                  <w:pPr>
                    <w:widowControl/>
                    <w:jc w:val="center"/>
                    <w:rPr>
                      <w:rFonts w:hint="eastAsia"/>
                      <w:kern w:val="0"/>
                      <w:sz w:val="21"/>
                      <w:szCs w:val="21"/>
                      <w:lang w:val="en-US" w:eastAsia="zh-CN"/>
                    </w:rPr>
                  </w:pPr>
                  <w:r>
                    <w:rPr>
                      <w:rFonts w:hint="eastAsia"/>
                      <w:kern w:val="0"/>
                      <w:sz w:val="21"/>
                      <w:szCs w:val="21"/>
                      <w:lang w:val="en-US" w:eastAsia="zh-CN"/>
                    </w:rPr>
                    <w:t>71.8</w:t>
                  </w:r>
                </w:p>
                <w:p>
                  <w:pPr>
                    <w:widowControl/>
                    <w:jc w:val="center"/>
                    <w:rPr>
                      <w:kern w:val="0"/>
                      <w:sz w:val="21"/>
                      <w:szCs w:val="21"/>
                    </w:rPr>
                  </w:pPr>
                  <w:r>
                    <w:rPr>
                      <w:rFonts w:hint="eastAsia"/>
                      <w:kern w:val="0"/>
                      <w:sz w:val="21"/>
                      <w:szCs w:val="21"/>
                    </w:rPr>
                    <w:t>78.</w:t>
                  </w:r>
                  <w:r>
                    <w:rPr>
                      <w:rFonts w:hint="eastAsia"/>
                      <w:kern w:val="0"/>
                      <w:sz w:val="21"/>
                      <w:szCs w:val="21"/>
                      <w:lang w:val="en-US" w:eastAsia="zh-CN"/>
                    </w:rPr>
                    <w:t>2</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kern w:val="0"/>
                      <w:sz w:val="21"/>
                      <w:szCs w:val="21"/>
                      <w:lang w:eastAsia="zh-CN"/>
                    </w:rPr>
                  </w:pPr>
                  <w:r>
                    <w:rPr>
                      <w:rFonts w:hint="eastAsia"/>
                      <w:kern w:val="0"/>
                      <w:sz w:val="21"/>
                      <w:szCs w:val="21"/>
                      <w:lang w:val="en-US" w:eastAsia="zh-CN"/>
                    </w:rPr>
                    <w:t>50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 w:val="21"/>
                      <w:szCs w:val="21"/>
                    </w:rPr>
                  </w:pPr>
                  <w:r>
                    <w:rPr>
                      <w:rFonts w:hint="eastAsia"/>
                      <w:kern w:val="0"/>
                      <w:sz w:val="21"/>
                      <w:szCs w:val="21"/>
                    </w:rPr>
                    <w:t>4</w:t>
                  </w:r>
                  <w:r>
                    <w:rPr>
                      <w:rFonts w:hint="eastAsia"/>
                      <w:kern w:val="0"/>
                      <w:sz w:val="21"/>
                      <w:szCs w:val="21"/>
                      <w:lang w:val="en-US" w:eastAsia="zh-CN"/>
                    </w:rPr>
                    <w:t>1.4</w:t>
                  </w:r>
                </w:p>
                <w:p>
                  <w:pPr>
                    <w:widowControl/>
                    <w:jc w:val="center"/>
                    <w:rPr>
                      <w:rFonts w:hint="eastAsia"/>
                      <w:kern w:val="0"/>
                      <w:sz w:val="21"/>
                      <w:szCs w:val="21"/>
                      <w:lang w:val="en-US" w:eastAsia="zh-CN"/>
                    </w:rPr>
                  </w:pPr>
                  <w:r>
                    <w:rPr>
                      <w:rFonts w:hint="eastAsia"/>
                      <w:kern w:val="0"/>
                      <w:sz w:val="21"/>
                      <w:szCs w:val="21"/>
                      <w:lang w:val="en-US" w:eastAsia="zh-CN"/>
                    </w:rPr>
                    <w:t>29.3</w:t>
                  </w:r>
                </w:p>
                <w:p>
                  <w:pPr>
                    <w:widowControl/>
                    <w:jc w:val="center"/>
                    <w:rPr>
                      <w:rFonts w:hint="eastAsia" w:eastAsia="宋体"/>
                      <w:kern w:val="0"/>
                      <w:sz w:val="21"/>
                      <w:szCs w:val="21"/>
                      <w:lang w:eastAsia="zh-CN"/>
                    </w:rPr>
                  </w:pPr>
                  <w:r>
                    <w:rPr>
                      <w:rFonts w:hint="eastAsia"/>
                      <w:kern w:val="0"/>
                      <w:sz w:val="21"/>
                      <w:szCs w:val="21"/>
                      <w:lang w:val="en-US" w:eastAsia="zh-CN"/>
                    </w:rPr>
                    <w:t>29.1</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rFonts w:hint="eastAsia"/>
                      <w:kern w:val="0"/>
                      <w:sz w:val="21"/>
                      <w:szCs w:val="21"/>
                      <w:lang w:val="en-US" w:eastAsia="zh-CN"/>
                    </w:rPr>
                    <w:t>6</w:t>
                  </w:r>
                  <w:r>
                    <w:rPr>
                      <w:rFonts w:hint="eastAsia"/>
                      <w:kern w:val="0"/>
                      <w:sz w:val="21"/>
                      <w:szCs w:val="21"/>
                    </w:rPr>
                    <w:t>12</w:t>
                  </w:r>
                </w:p>
                <w:p>
                  <w:pPr>
                    <w:widowControl/>
                    <w:jc w:val="center"/>
                    <w:rPr>
                      <w:kern w:val="0"/>
                      <w:sz w:val="21"/>
                      <w:szCs w:val="21"/>
                    </w:rPr>
                  </w:pPr>
                  <w:r>
                    <w:rPr>
                      <w:rFonts w:hint="eastAsia"/>
                      <w:kern w:val="0"/>
                      <w:sz w:val="21"/>
                      <w:szCs w:val="21"/>
                      <w:lang w:val="en-US" w:eastAsia="zh-CN"/>
                    </w:rPr>
                    <w:t>1</w:t>
                  </w:r>
                  <w:r>
                    <w:rPr>
                      <w:kern w:val="0"/>
                      <w:sz w:val="21"/>
                      <w:szCs w:val="21"/>
                    </w:rPr>
                    <w:t>46</w:t>
                  </w:r>
                </w:p>
                <w:p>
                  <w:pPr>
                    <w:widowControl/>
                    <w:jc w:val="center"/>
                    <w:rPr>
                      <w:rFonts w:hint="eastAsia" w:eastAsia="宋体"/>
                      <w:kern w:val="0"/>
                      <w:sz w:val="21"/>
                      <w:szCs w:val="21"/>
                      <w:lang w:eastAsia="zh-CN"/>
                    </w:rPr>
                  </w:pPr>
                  <w:r>
                    <w:rPr>
                      <w:rFonts w:hint="eastAsia"/>
                      <w:kern w:val="0"/>
                      <w:sz w:val="21"/>
                      <w:szCs w:val="21"/>
                      <w:lang w:val="en-US" w:eastAsia="zh-CN"/>
                    </w:rPr>
                    <w:t>52</w:t>
                  </w:r>
                </w:p>
              </w:tc>
              <w:tc>
                <w:tcPr>
                  <w:tcW w:w="760" w:type="dxa"/>
                  <w:tcBorders>
                    <w:top w:val="single" w:color="auto" w:sz="4" w:space="0"/>
                    <w:left w:val="single" w:color="auto" w:sz="4" w:space="0"/>
                    <w:bottom w:val="single" w:color="auto" w:sz="4" w:space="0"/>
                  </w:tcBorders>
                  <w:vAlign w:val="center"/>
                </w:tcPr>
                <w:p>
                  <w:pPr>
                    <w:widowControl/>
                    <w:jc w:val="center"/>
                    <w:rPr>
                      <w:rFonts w:hint="eastAsia"/>
                      <w:kern w:val="0"/>
                      <w:sz w:val="21"/>
                      <w:szCs w:val="21"/>
                      <w:lang w:val="en-US" w:eastAsia="zh-CN"/>
                    </w:rPr>
                  </w:pPr>
                  <w:r>
                    <w:rPr>
                      <w:rFonts w:hint="eastAsia"/>
                      <w:kern w:val="0"/>
                      <w:sz w:val="21"/>
                      <w:szCs w:val="21"/>
                      <w:lang w:val="en-US" w:eastAsia="zh-CN"/>
                    </w:rPr>
                    <w:t>68.7</w:t>
                  </w:r>
                </w:p>
                <w:p>
                  <w:pPr>
                    <w:widowControl/>
                    <w:jc w:val="center"/>
                    <w:rPr>
                      <w:rFonts w:hint="eastAsia"/>
                      <w:kern w:val="0"/>
                      <w:sz w:val="21"/>
                      <w:szCs w:val="21"/>
                      <w:lang w:val="en-US" w:eastAsia="zh-CN"/>
                    </w:rPr>
                  </w:pPr>
                  <w:r>
                    <w:rPr>
                      <w:rFonts w:hint="eastAsia"/>
                      <w:kern w:val="0"/>
                      <w:sz w:val="21"/>
                      <w:szCs w:val="21"/>
                      <w:lang w:val="en-US" w:eastAsia="zh-CN"/>
                    </w:rPr>
                    <w:t>68.2</w:t>
                  </w:r>
                </w:p>
                <w:p>
                  <w:pPr>
                    <w:widowControl/>
                    <w:jc w:val="center"/>
                    <w:rPr>
                      <w:rFonts w:hint="eastAsia" w:eastAsia="宋体"/>
                      <w:kern w:val="0"/>
                      <w:sz w:val="21"/>
                      <w:szCs w:val="21"/>
                      <w:lang w:eastAsia="zh-CN"/>
                    </w:rPr>
                  </w:pPr>
                  <w:r>
                    <w:rPr>
                      <w:rFonts w:hint="eastAsia"/>
                      <w:kern w:val="0"/>
                      <w:sz w:val="21"/>
                      <w:szCs w:val="21"/>
                      <w:lang w:val="en-US" w:eastAsia="zh-CN"/>
                    </w:rPr>
                    <w:t>75.2</w:t>
                  </w:r>
                </w:p>
              </w:tc>
            </w:tr>
          </w:tbl>
          <w:p>
            <w:pPr>
              <w:spacing w:line="360" w:lineRule="auto"/>
              <w:ind w:firstLine="480" w:firstLineChars="200"/>
              <w:rPr>
                <w:rFonts w:hint="eastAsia"/>
                <w:sz w:val="24"/>
                <w:szCs w:val="24"/>
              </w:rPr>
            </w:pPr>
            <w:r>
              <w:rPr>
                <w:rFonts w:hint="eastAsia"/>
                <w:sz w:val="24"/>
                <w:szCs w:val="24"/>
              </w:rPr>
              <w:t>（1）预测模式</w:t>
            </w:r>
          </w:p>
          <w:p>
            <w:pPr>
              <w:spacing w:line="360" w:lineRule="auto"/>
              <w:ind w:firstLine="480" w:firstLineChars="200"/>
              <w:rPr>
                <w:sz w:val="24"/>
                <w:szCs w:val="24"/>
              </w:rPr>
            </w:pPr>
            <w:r>
              <w:rPr>
                <w:sz w:val="24"/>
                <w:szCs w:val="24"/>
              </w:rPr>
              <w:t>根据（HJ2.4-2009）公路（道路）交通运输噪声预测基本模式及</w:t>
            </w:r>
            <w:r>
              <w:rPr>
                <w:rFonts w:hint="eastAsia"/>
                <w:sz w:val="24"/>
                <w:szCs w:val="24"/>
              </w:rPr>
              <w:t>类比镇江市同类型道路车流量情况</w:t>
            </w:r>
            <w:r>
              <w:rPr>
                <w:sz w:val="24"/>
                <w:szCs w:val="24"/>
              </w:rPr>
              <w:t>，路面噪声修正量为0（设计速度≤</w:t>
            </w:r>
            <w:r>
              <w:rPr>
                <w:rFonts w:hint="eastAsia"/>
                <w:sz w:val="24"/>
                <w:szCs w:val="24"/>
              </w:rPr>
              <w:t>6</w:t>
            </w:r>
            <w:r>
              <w:rPr>
                <w:sz w:val="24"/>
                <w:szCs w:val="24"/>
              </w:rPr>
              <w:t xml:space="preserve">0km/h），空气吸衰减以500Hz 中心频率计算，不考虑疏松地面对噪声衰减的影响，近期不考虑绿化带对噪声衰减的影响，不考虑声屏障透射、反射的影响。 </w:t>
            </w:r>
          </w:p>
          <w:p>
            <w:pPr>
              <w:pStyle w:val="40"/>
              <w:rPr>
                <w:rFonts w:hint="eastAsia" w:ascii="Times New Roman"/>
                <w:szCs w:val="24"/>
              </w:rPr>
            </w:pPr>
            <w:r>
              <w:rPr>
                <w:rFonts w:ascii="Times New Roman"/>
                <w:szCs w:val="24"/>
              </w:rPr>
              <w:t xml:space="preserve">所以，总车流等效声级预测采用公式： </w:t>
            </w:r>
          </w:p>
          <w:p>
            <w:pPr>
              <w:spacing w:line="360" w:lineRule="auto"/>
              <w:ind w:firstLine="480" w:firstLineChars="200"/>
              <w:jc w:val="center"/>
              <w:rPr>
                <w:rFonts w:hint="eastAsia"/>
                <w:sz w:val="24"/>
                <w:szCs w:val="24"/>
              </w:rPr>
            </w:pPr>
            <w:r>
              <w:rPr>
                <w:sz w:val="24"/>
                <w:szCs w:val="24"/>
              </w:rPr>
              <w:drawing>
                <wp:inline distT="0" distB="0" distL="114300" distR="114300">
                  <wp:extent cx="4034155" cy="544830"/>
                  <wp:effectExtent l="0" t="0" r="4445" b="38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32"/>
                          <a:stretch>
                            <a:fillRect/>
                          </a:stretch>
                        </pic:blipFill>
                        <pic:spPr>
                          <a:xfrm>
                            <a:off x="0" y="0"/>
                            <a:ext cx="4034155" cy="544830"/>
                          </a:xfrm>
                          <a:prstGeom prst="rect">
                            <a:avLst/>
                          </a:prstGeom>
                          <a:noFill/>
                          <a:ln w="9525">
                            <a:noFill/>
                          </a:ln>
                        </pic:spPr>
                      </pic:pic>
                    </a:graphicData>
                  </a:graphic>
                </wp:inline>
              </w:drawing>
            </w:r>
          </w:p>
          <w:p>
            <w:pPr>
              <w:spacing w:line="360" w:lineRule="auto"/>
              <w:ind w:firstLine="480" w:firstLineChars="200"/>
              <w:rPr>
                <w:rFonts w:hint="eastAsia"/>
                <w:sz w:val="24"/>
                <w:szCs w:val="24"/>
              </w:rPr>
            </w:pPr>
            <w:r>
              <w:rPr>
                <w:rFonts w:hint="eastAsia"/>
                <w:sz w:val="24"/>
                <w:szCs w:val="24"/>
              </w:rPr>
              <w:t>上式中Leq(h)大、Leq(h)中、Leq(h)小，可通过下式预测：</w:t>
            </w:r>
          </w:p>
          <w:p>
            <w:pPr>
              <w:spacing w:line="360" w:lineRule="auto"/>
              <w:ind w:firstLine="480" w:firstLineChars="200"/>
              <w:jc w:val="center"/>
              <w:rPr>
                <w:rFonts w:hint="eastAsia"/>
                <w:sz w:val="24"/>
                <w:szCs w:val="24"/>
              </w:rPr>
            </w:pPr>
            <w:r>
              <w:rPr>
                <w:sz w:val="24"/>
                <w:szCs w:val="24"/>
              </w:rPr>
              <w:drawing>
                <wp:inline distT="0" distB="0" distL="114300" distR="114300">
                  <wp:extent cx="4633595" cy="588010"/>
                  <wp:effectExtent l="0" t="0" r="1460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3"/>
                          <a:stretch>
                            <a:fillRect/>
                          </a:stretch>
                        </pic:blipFill>
                        <pic:spPr>
                          <a:xfrm>
                            <a:off x="0" y="0"/>
                            <a:ext cx="4633595" cy="588010"/>
                          </a:xfrm>
                          <a:prstGeom prst="rect">
                            <a:avLst/>
                          </a:prstGeom>
                          <a:noFill/>
                          <a:ln w="9525">
                            <a:noFill/>
                          </a:ln>
                        </pic:spPr>
                      </pic:pic>
                    </a:graphicData>
                  </a:graphic>
                </wp:inline>
              </w:drawing>
            </w:r>
          </w:p>
          <w:p>
            <w:pPr>
              <w:spacing w:line="360" w:lineRule="auto"/>
              <w:ind w:firstLine="480" w:firstLineChars="200"/>
              <w:rPr>
                <w:rFonts w:hint="eastAsia"/>
                <w:sz w:val="24"/>
                <w:szCs w:val="24"/>
              </w:rPr>
            </w:pPr>
            <w:r>
              <w:rPr>
                <w:rFonts w:hint="eastAsia"/>
                <w:sz w:val="24"/>
                <w:szCs w:val="24"/>
              </w:rPr>
              <w:t xml:space="preserve">式中： </w:t>
            </w:r>
          </w:p>
          <w:p>
            <w:pPr>
              <w:spacing w:line="360" w:lineRule="auto"/>
              <w:ind w:firstLine="480" w:firstLineChars="200"/>
              <w:rPr>
                <w:rFonts w:hint="eastAsia"/>
                <w:sz w:val="24"/>
                <w:szCs w:val="24"/>
              </w:rPr>
            </w:pPr>
            <w:r>
              <w:rPr>
                <w:rFonts w:hint="eastAsia"/>
                <w:sz w:val="24"/>
                <w:szCs w:val="24"/>
              </w:rPr>
              <w:t>L</w:t>
            </w:r>
            <w:r>
              <w:rPr>
                <w:rFonts w:hint="eastAsia"/>
                <w:sz w:val="24"/>
                <w:szCs w:val="24"/>
                <w:vertAlign w:val="subscript"/>
              </w:rPr>
              <w:t>eq</w:t>
            </w:r>
            <w:r>
              <w:rPr>
                <w:rFonts w:hint="eastAsia"/>
                <w:sz w:val="24"/>
                <w:szCs w:val="24"/>
              </w:rPr>
              <w:t>(h)</w:t>
            </w:r>
            <w:r>
              <w:rPr>
                <w:rFonts w:hint="eastAsia"/>
                <w:sz w:val="24"/>
                <w:szCs w:val="24"/>
                <w:vertAlign w:val="subscript"/>
              </w:rPr>
              <w:t>i</w:t>
            </w:r>
            <w:r>
              <w:rPr>
                <w:rFonts w:hint="eastAsia"/>
                <w:sz w:val="24"/>
                <w:szCs w:val="24"/>
              </w:rPr>
              <w:t xml:space="preserve">—第i类车的小时等效声级，dB（A）；  </w:t>
            </w:r>
          </w:p>
          <w:p>
            <w:pPr>
              <w:spacing w:line="360" w:lineRule="auto"/>
              <w:ind w:firstLine="480" w:firstLineChars="200"/>
              <w:rPr>
                <w:rFonts w:hint="eastAsia"/>
                <w:sz w:val="24"/>
                <w:szCs w:val="24"/>
              </w:rPr>
            </w:pPr>
            <w:r>
              <w:rPr>
                <w:rFonts w:hint="eastAsia"/>
                <w:sz w:val="24"/>
                <w:szCs w:val="24"/>
              </w:rPr>
              <w:drawing>
                <wp:inline distT="0" distB="0" distL="114300" distR="114300">
                  <wp:extent cx="431800" cy="284480"/>
                  <wp:effectExtent l="0" t="0" r="10160" b="508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34"/>
                          <a:stretch>
                            <a:fillRect/>
                          </a:stretch>
                        </pic:blipFill>
                        <pic:spPr>
                          <a:xfrm>
                            <a:off x="0" y="0"/>
                            <a:ext cx="431800" cy="284480"/>
                          </a:xfrm>
                          <a:prstGeom prst="rect">
                            <a:avLst/>
                          </a:prstGeom>
                          <a:noFill/>
                          <a:ln w="9525">
                            <a:noFill/>
                          </a:ln>
                        </pic:spPr>
                      </pic:pic>
                    </a:graphicData>
                  </a:graphic>
                </wp:inline>
              </w:drawing>
            </w:r>
            <w:r>
              <w:rPr>
                <w:rFonts w:hint="eastAsia"/>
                <w:sz w:val="24"/>
                <w:szCs w:val="24"/>
              </w:rPr>
              <w:t>—第i类车速度为V</w:t>
            </w:r>
            <w:r>
              <w:rPr>
                <w:rFonts w:hint="eastAsia"/>
                <w:sz w:val="24"/>
                <w:szCs w:val="24"/>
                <w:vertAlign w:val="subscript"/>
              </w:rPr>
              <w:t>i</w:t>
            </w:r>
            <w:r>
              <w:rPr>
                <w:rFonts w:hint="eastAsia"/>
                <w:sz w:val="24"/>
                <w:szCs w:val="24"/>
              </w:rPr>
              <w:t>，km/h；水平距离为7.5米处的能量平均A声级，dB(A)。各类车辆的能量平均A声级按下式计算：大型车L</w:t>
            </w:r>
            <w:r>
              <w:rPr>
                <w:rFonts w:hint="eastAsia"/>
                <w:sz w:val="24"/>
                <w:szCs w:val="24"/>
                <w:vertAlign w:val="subscript"/>
              </w:rPr>
              <w:t>w,l</w:t>
            </w:r>
            <w:r>
              <w:rPr>
                <w:rFonts w:hint="eastAsia"/>
                <w:sz w:val="24"/>
                <w:szCs w:val="24"/>
              </w:rPr>
              <w:t>=77.2+0.18V</w:t>
            </w:r>
            <w:r>
              <w:rPr>
                <w:rFonts w:hint="eastAsia"/>
                <w:sz w:val="24"/>
                <w:szCs w:val="24"/>
                <w:vertAlign w:val="subscript"/>
              </w:rPr>
              <w:t>l</w:t>
            </w:r>
            <w:r>
              <w:rPr>
                <w:rFonts w:hint="eastAsia"/>
                <w:sz w:val="24"/>
                <w:szCs w:val="24"/>
              </w:rPr>
              <w:t>，中型车L</w:t>
            </w:r>
            <w:r>
              <w:rPr>
                <w:rFonts w:hint="eastAsia"/>
                <w:sz w:val="24"/>
                <w:szCs w:val="24"/>
                <w:vertAlign w:val="subscript"/>
              </w:rPr>
              <w:t>w,m</w:t>
            </w:r>
            <w:r>
              <w:rPr>
                <w:rFonts w:hint="eastAsia"/>
                <w:sz w:val="24"/>
                <w:szCs w:val="24"/>
              </w:rPr>
              <w:t>=62.6+0.32V</w:t>
            </w:r>
            <w:r>
              <w:rPr>
                <w:rFonts w:hint="eastAsia"/>
                <w:sz w:val="24"/>
                <w:szCs w:val="24"/>
                <w:vertAlign w:val="subscript"/>
              </w:rPr>
              <w:t>m</w:t>
            </w:r>
            <w:r>
              <w:rPr>
                <w:rFonts w:hint="eastAsia"/>
                <w:sz w:val="24"/>
                <w:szCs w:val="24"/>
              </w:rPr>
              <w:t>，小型车L</w:t>
            </w:r>
            <w:r>
              <w:rPr>
                <w:rFonts w:hint="eastAsia"/>
                <w:sz w:val="24"/>
                <w:szCs w:val="24"/>
                <w:vertAlign w:val="subscript"/>
              </w:rPr>
              <w:t>w,s</w:t>
            </w:r>
            <w:r>
              <w:rPr>
                <w:rFonts w:hint="eastAsia"/>
                <w:sz w:val="24"/>
                <w:szCs w:val="24"/>
              </w:rPr>
              <w:t>=59.3+0.23V</w:t>
            </w:r>
            <w:r>
              <w:rPr>
                <w:rFonts w:hint="eastAsia"/>
                <w:sz w:val="24"/>
                <w:szCs w:val="24"/>
                <w:vertAlign w:val="subscript"/>
              </w:rPr>
              <w:t>s</w:t>
            </w: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N</w:t>
            </w:r>
            <w:r>
              <w:rPr>
                <w:rFonts w:hint="eastAsia"/>
                <w:sz w:val="24"/>
                <w:szCs w:val="24"/>
                <w:vertAlign w:val="subscript"/>
              </w:rPr>
              <w:t>i</w:t>
            </w:r>
            <w:r>
              <w:rPr>
                <w:rFonts w:hint="eastAsia"/>
                <w:sz w:val="24"/>
                <w:szCs w:val="24"/>
              </w:rPr>
              <w:t xml:space="preserve">—昼间，夜间通过某个预测点的第i类车平均小时车流量，辆/h，；  </w:t>
            </w:r>
          </w:p>
          <w:p>
            <w:pPr>
              <w:spacing w:line="360" w:lineRule="auto"/>
              <w:ind w:firstLine="480" w:firstLineChars="200"/>
              <w:rPr>
                <w:rFonts w:hint="eastAsia"/>
                <w:sz w:val="24"/>
                <w:szCs w:val="24"/>
              </w:rPr>
            </w:pPr>
            <w:r>
              <w:rPr>
                <w:rFonts w:hint="eastAsia"/>
                <w:sz w:val="24"/>
                <w:szCs w:val="24"/>
              </w:rPr>
              <w:t xml:space="preserve">r—从车道中心线到预测点的距离，m；适用于r＞7.5m预测点的噪声预测。 </w:t>
            </w:r>
          </w:p>
          <w:p>
            <w:pPr>
              <w:spacing w:line="360" w:lineRule="auto"/>
              <w:ind w:firstLine="480" w:firstLineChars="200"/>
              <w:rPr>
                <w:rFonts w:hint="eastAsia"/>
                <w:sz w:val="24"/>
                <w:szCs w:val="24"/>
              </w:rPr>
            </w:pPr>
            <w:r>
              <w:rPr>
                <w:rFonts w:hint="eastAsia"/>
                <w:sz w:val="24"/>
                <w:szCs w:val="24"/>
              </w:rPr>
              <w:t>V</w:t>
            </w:r>
            <w:r>
              <w:rPr>
                <w:rFonts w:hint="eastAsia"/>
                <w:sz w:val="24"/>
                <w:szCs w:val="24"/>
                <w:vertAlign w:val="subscript"/>
              </w:rPr>
              <w:t>i</w:t>
            </w:r>
            <w:r>
              <w:rPr>
                <w:rFonts w:hint="eastAsia"/>
                <w:sz w:val="24"/>
                <w:szCs w:val="24"/>
              </w:rPr>
              <w:t xml:space="preserve">—第i类车的平均车速，km/h；  </w:t>
            </w:r>
          </w:p>
          <w:p>
            <w:pPr>
              <w:spacing w:line="360" w:lineRule="auto"/>
              <w:ind w:firstLine="480" w:firstLineChars="200"/>
              <w:rPr>
                <w:rFonts w:hint="eastAsia"/>
                <w:sz w:val="24"/>
                <w:szCs w:val="24"/>
              </w:rPr>
            </w:pPr>
            <w:r>
              <w:rPr>
                <w:rFonts w:hint="eastAsia"/>
                <w:sz w:val="24"/>
                <w:szCs w:val="24"/>
              </w:rPr>
              <w:t xml:space="preserve">T—计算等效声级的时间，1h； </w:t>
            </w:r>
          </w:p>
          <w:p>
            <w:pPr>
              <w:spacing w:line="360" w:lineRule="auto"/>
              <w:ind w:firstLine="480" w:firstLineChars="200"/>
              <w:rPr>
                <w:rFonts w:hint="eastAsia"/>
                <w:sz w:val="24"/>
                <w:szCs w:val="24"/>
              </w:rPr>
            </w:pPr>
            <w:r>
              <w:rPr>
                <w:rFonts w:hint="eastAsia"/>
                <w:sz w:val="24"/>
                <w:szCs w:val="24"/>
              </w:rPr>
              <w:t xml:space="preserve">Ψ1、Ψ2—预测点到有限长路段两端的张角，弧度。 </w:t>
            </w:r>
          </w:p>
          <w:p>
            <w:pPr>
              <w:spacing w:line="360" w:lineRule="auto"/>
              <w:ind w:firstLine="480" w:firstLineChars="200"/>
              <w:rPr>
                <w:rFonts w:hint="eastAsia"/>
                <w:sz w:val="24"/>
                <w:szCs w:val="24"/>
              </w:rPr>
            </w:pPr>
            <w:r>
              <w:rPr>
                <w:rFonts w:hint="eastAsia"/>
                <w:sz w:val="24"/>
                <w:szCs w:val="24"/>
              </w:rPr>
              <w:t>本项目营运期产生的噪声采用无限长线声源预测模式：</w:t>
            </w:r>
          </w:p>
          <w:p>
            <w:pPr>
              <w:spacing w:line="360" w:lineRule="auto"/>
              <w:ind w:firstLine="480" w:firstLineChars="200"/>
              <w:jc w:val="center"/>
              <w:rPr>
                <w:rFonts w:hint="eastAsia"/>
                <w:sz w:val="24"/>
                <w:szCs w:val="24"/>
              </w:rPr>
            </w:pPr>
            <w:r>
              <w:rPr>
                <w:sz w:val="24"/>
                <w:szCs w:val="24"/>
              </w:rPr>
              <w:drawing>
                <wp:inline distT="0" distB="0" distL="114300" distR="114300">
                  <wp:extent cx="2600960" cy="412115"/>
                  <wp:effectExtent l="0" t="0" r="5080" b="1460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5"/>
                          <a:stretch>
                            <a:fillRect/>
                          </a:stretch>
                        </pic:blipFill>
                        <pic:spPr>
                          <a:xfrm>
                            <a:off x="0" y="0"/>
                            <a:ext cx="2600960" cy="412115"/>
                          </a:xfrm>
                          <a:prstGeom prst="rect">
                            <a:avLst/>
                          </a:prstGeom>
                          <a:noFill/>
                          <a:ln w="9525">
                            <a:noFill/>
                          </a:ln>
                        </pic:spPr>
                      </pic:pic>
                    </a:graphicData>
                  </a:graphic>
                </wp:inline>
              </w:drawing>
            </w:r>
          </w:p>
          <w:p>
            <w:pPr>
              <w:spacing w:line="360" w:lineRule="auto"/>
              <w:ind w:firstLine="480" w:firstLineChars="200"/>
              <w:rPr>
                <w:rFonts w:hint="eastAsia"/>
                <w:sz w:val="24"/>
                <w:szCs w:val="24"/>
              </w:rPr>
            </w:pPr>
            <w:r>
              <w:rPr>
                <w:rFonts w:hint="eastAsia"/>
                <w:sz w:val="24"/>
                <w:szCs w:val="24"/>
              </w:rPr>
              <w:t xml:space="preserve">上式： </w:t>
            </w:r>
          </w:p>
          <w:p>
            <w:pPr>
              <w:spacing w:line="360" w:lineRule="auto"/>
              <w:ind w:firstLine="480" w:firstLineChars="200"/>
              <w:rPr>
                <w:rFonts w:hint="eastAsia"/>
                <w:sz w:val="24"/>
                <w:szCs w:val="24"/>
              </w:rPr>
            </w:pPr>
            <w:r>
              <w:rPr>
                <w:rFonts w:hint="eastAsia"/>
                <w:sz w:val="24"/>
                <w:szCs w:val="24"/>
              </w:rPr>
              <w:t>L</w:t>
            </w:r>
            <w:r>
              <w:rPr>
                <w:rFonts w:hint="eastAsia"/>
                <w:sz w:val="24"/>
                <w:szCs w:val="24"/>
                <w:vertAlign w:val="subscript"/>
              </w:rPr>
              <w:t>p</w:t>
            </w:r>
            <w:r>
              <w:rPr>
                <w:rFonts w:hint="eastAsia"/>
                <w:sz w:val="24"/>
                <w:szCs w:val="24"/>
              </w:rPr>
              <w:t xml:space="preserve">（r）—预测点声功率级，dB（A）；  </w:t>
            </w:r>
          </w:p>
          <w:p>
            <w:pPr>
              <w:spacing w:line="360" w:lineRule="auto"/>
              <w:ind w:firstLine="480" w:firstLineChars="200"/>
              <w:rPr>
                <w:rFonts w:hint="eastAsia"/>
                <w:sz w:val="24"/>
                <w:szCs w:val="24"/>
              </w:rPr>
            </w:pPr>
            <w:r>
              <w:rPr>
                <w:rFonts w:hint="eastAsia"/>
                <w:sz w:val="24"/>
                <w:szCs w:val="24"/>
              </w:rPr>
              <w:t>L</w:t>
            </w:r>
            <w:r>
              <w:rPr>
                <w:rFonts w:hint="eastAsia"/>
                <w:sz w:val="24"/>
                <w:szCs w:val="24"/>
                <w:vertAlign w:val="subscript"/>
              </w:rPr>
              <w:t>p</w:t>
            </w:r>
            <w:r>
              <w:rPr>
                <w:rFonts w:hint="eastAsia"/>
                <w:sz w:val="24"/>
                <w:szCs w:val="24"/>
              </w:rPr>
              <w:t>（r</w:t>
            </w:r>
            <w:r>
              <w:rPr>
                <w:rFonts w:hint="eastAsia"/>
                <w:sz w:val="24"/>
                <w:szCs w:val="24"/>
                <w:vertAlign w:val="subscript"/>
              </w:rPr>
              <w:t>0</w:t>
            </w:r>
            <w:r>
              <w:rPr>
                <w:rFonts w:hint="eastAsia"/>
                <w:sz w:val="24"/>
                <w:szCs w:val="24"/>
              </w:rPr>
              <w:t xml:space="preserve">）— 参考点声功率级，dB（A）；  </w:t>
            </w:r>
          </w:p>
          <w:p>
            <w:pPr>
              <w:spacing w:line="360" w:lineRule="auto"/>
              <w:ind w:firstLine="480" w:firstLineChars="200"/>
              <w:rPr>
                <w:rFonts w:hint="eastAsia"/>
                <w:sz w:val="24"/>
                <w:szCs w:val="24"/>
              </w:rPr>
            </w:pPr>
            <w:r>
              <w:rPr>
                <w:rFonts w:hint="eastAsia"/>
                <w:sz w:val="24"/>
                <w:szCs w:val="24"/>
              </w:rPr>
              <w:t>r — 预测点到声源距离，m。</w:t>
            </w:r>
          </w:p>
          <w:p>
            <w:pPr>
              <w:numPr>
                <w:ilvl w:val="0"/>
                <w:numId w:val="6"/>
              </w:numPr>
              <w:spacing w:line="360" w:lineRule="auto"/>
              <w:ind w:firstLine="480" w:firstLineChars="200"/>
              <w:rPr>
                <w:rFonts w:hint="eastAsia"/>
                <w:sz w:val="24"/>
                <w:szCs w:val="24"/>
              </w:rPr>
            </w:pPr>
            <w:r>
              <w:rPr>
                <w:rFonts w:hint="eastAsia"/>
                <w:sz w:val="24"/>
                <w:szCs w:val="24"/>
              </w:rPr>
              <w:t>预测结果</w:t>
            </w:r>
          </w:p>
          <w:p>
            <w:pPr>
              <w:snapToGrid w:val="0"/>
              <w:spacing w:line="360" w:lineRule="auto"/>
              <w:ind w:firstLine="482"/>
              <w:rPr>
                <w:rFonts w:hint="eastAsia" w:hAnsi="宋体"/>
                <w:sz w:val="24"/>
              </w:rPr>
            </w:pPr>
            <w:r>
              <w:rPr>
                <w:rFonts w:hAnsi="宋体"/>
                <w:sz w:val="24"/>
              </w:rPr>
              <w:t>项目建成后，考虑</w:t>
            </w:r>
            <w:r>
              <w:rPr>
                <w:rFonts w:hint="eastAsia" w:hAnsi="宋体"/>
                <w:sz w:val="24"/>
                <w:lang w:eastAsia="zh-CN"/>
              </w:rPr>
              <w:t>地块南侧与东侧</w:t>
            </w:r>
            <w:r>
              <w:rPr>
                <w:rFonts w:hint="eastAsia" w:hAnsi="宋体"/>
                <w:sz w:val="24"/>
              </w:rPr>
              <w:t>交通噪声和区内主要点声源</w:t>
            </w:r>
            <w:r>
              <w:rPr>
                <w:rFonts w:hAnsi="宋体"/>
                <w:sz w:val="24"/>
              </w:rPr>
              <w:t>综合叠加影响结果，采用环安科技公司开发的噪声影响评价系统</w:t>
            </w:r>
            <w:r>
              <w:rPr>
                <w:sz w:val="24"/>
              </w:rPr>
              <w:t>(NoiseSystem)</w:t>
            </w:r>
            <w:r>
              <w:rPr>
                <w:rFonts w:hAnsi="宋体"/>
                <w:sz w:val="24"/>
              </w:rPr>
              <w:t>软件进行预测</w:t>
            </w:r>
            <w:r>
              <w:rPr>
                <w:rFonts w:hint="eastAsia" w:hAnsi="宋体"/>
                <w:sz w:val="24"/>
              </w:rPr>
              <w:t>。</w:t>
            </w:r>
          </w:p>
          <w:p>
            <w:pPr>
              <w:snapToGrid w:val="0"/>
              <w:spacing w:line="360" w:lineRule="auto"/>
              <w:ind w:firstLine="482"/>
              <w:rPr>
                <w:rFonts w:hint="eastAsia" w:hAnsi="宋体"/>
                <w:sz w:val="24"/>
              </w:rPr>
            </w:pPr>
            <w:r>
              <w:rPr>
                <w:rFonts w:hint="eastAsia" w:hAnsi="宋体"/>
                <w:sz w:val="24"/>
              </w:rPr>
              <w:t>本项目</w:t>
            </w:r>
            <w:r>
              <w:rPr>
                <w:rFonts w:hint="eastAsia" w:hAnsi="宋体"/>
                <w:sz w:val="24"/>
                <w:lang w:eastAsia="zh-CN"/>
              </w:rPr>
              <w:t>各</w:t>
            </w:r>
            <w:r>
              <w:rPr>
                <w:rFonts w:hint="eastAsia" w:hAnsi="宋体"/>
                <w:sz w:val="24"/>
              </w:rPr>
              <w:t>厂界</w:t>
            </w:r>
            <w:r>
              <w:rPr>
                <w:rFonts w:hint="eastAsia" w:hAnsi="宋体"/>
                <w:sz w:val="24"/>
                <w:lang w:eastAsia="zh-CN"/>
              </w:rPr>
              <w:t>垂向</w:t>
            </w:r>
            <w:r>
              <w:rPr>
                <w:rFonts w:hint="eastAsia" w:hAnsi="宋体"/>
                <w:sz w:val="24"/>
              </w:rPr>
              <w:t>预测点昼夜间的噪声贡献预测值及与现状叠加值具体见表</w:t>
            </w:r>
            <w:r>
              <w:rPr>
                <w:rFonts w:hint="eastAsia" w:hAnsi="宋体"/>
                <w:sz w:val="24"/>
                <w:lang w:val="en-US" w:eastAsia="zh-CN"/>
              </w:rPr>
              <w:t>29~30</w:t>
            </w:r>
            <w:r>
              <w:rPr>
                <w:rFonts w:hint="eastAsia" w:hAnsi="宋体"/>
                <w:sz w:val="24"/>
              </w:rPr>
              <w:t>。</w:t>
            </w:r>
          </w:p>
          <w:p>
            <w:pPr>
              <w:snapToGrid w:val="0"/>
              <w:spacing w:line="360" w:lineRule="auto"/>
              <w:ind w:firstLine="482"/>
              <w:rPr>
                <w:rFonts w:hint="eastAsia" w:hAnsi="宋体"/>
                <w:sz w:val="24"/>
              </w:rPr>
            </w:pPr>
            <w:r>
              <w:rPr>
                <w:rFonts w:hint="eastAsia" w:hAnsi="宋体"/>
                <w:sz w:val="24"/>
              </w:rPr>
              <w:t>项目区域内</w:t>
            </w:r>
            <w:r>
              <w:rPr>
                <w:rFonts w:hAnsi="宋体"/>
                <w:sz w:val="24"/>
              </w:rPr>
              <w:t>预测等声值线图见</w:t>
            </w:r>
            <w:r>
              <w:rPr>
                <w:rFonts w:hint="eastAsia" w:hAnsi="宋体"/>
                <w:sz w:val="24"/>
                <w:lang w:eastAsia="zh-CN"/>
              </w:rPr>
              <w:t>附图</w:t>
            </w:r>
            <w:r>
              <w:rPr>
                <w:rFonts w:hint="eastAsia" w:hAnsi="宋体"/>
                <w:sz w:val="24"/>
                <w:lang w:val="en-US" w:eastAsia="zh-CN"/>
              </w:rPr>
              <w:t>4及附图5</w:t>
            </w:r>
            <w:r>
              <w:rPr>
                <w:rFonts w:hAnsi="宋体"/>
                <w:sz w:val="24"/>
              </w:rPr>
              <w:t>。</w:t>
            </w:r>
          </w:p>
          <w:p>
            <w:pPr>
              <w:spacing w:line="240" w:lineRule="auto"/>
              <w:jc w:val="center"/>
              <w:rPr>
                <w:rFonts w:hint="eastAsia"/>
                <w:sz w:val="24"/>
              </w:rPr>
            </w:pPr>
            <w:r>
              <w:rPr>
                <w:rFonts w:hint="eastAsia" w:hAnsi="宋体"/>
                <w:kern w:val="0"/>
                <w:sz w:val="24"/>
              </w:rPr>
              <w:t>表</w:t>
            </w:r>
            <w:r>
              <w:rPr>
                <w:rFonts w:hint="eastAsia" w:hAnsi="宋体"/>
                <w:kern w:val="0"/>
                <w:sz w:val="24"/>
                <w:lang w:val="en-US" w:eastAsia="zh-CN"/>
              </w:rPr>
              <w:t>30</w:t>
            </w:r>
            <w:r>
              <w:rPr>
                <w:rFonts w:hint="eastAsia" w:hAnsi="宋体"/>
                <w:kern w:val="0"/>
                <w:sz w:val="24"/>
              </w:rPr>
              <w:t xml:space="preserve">  项目周边交通噪声对</w:t>
            </w:r>
            <w:r>
              <w:rPr>
                <w:rFonts w:hint="eastAsia" w:hAnsi="宋体"/>
                <w:kern w:val="0"/>
                <w:sz w:val="24"/>
                <w:lang w:val="en-US" w:eastAsia="zh-CN"/>
              </w:rPr>
              <w:t>西侧</w:t>
            </w:r>
            <w:r>
              <w:rPr>
                <w:rFonts w:hint="eastAsia" w:hAnsi="宋体"/>
                <w:kern w:val="0"/>
                <w:sz w:val="24"/>
              </w:rPr>
              <w:t>住宅楼各楼层噪声影响</w:t>
            </w:r>
          </w:p>
          <w:tbl>
            <w:tblPr>
              <w:tblStyle w:val="35"/>
              <w:tblW w:w="90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664"/>
              <w:gridCol w:w="1898"/>
              <w:gridCol w:w="926"/>
              <w:gridCol w:w="926"/>
              <w:gridCol w:w="926"/>
              <w:gridCol w:w="926"/>
              <w:gridCol w:w="926"/>
              <w:gridCol w:w="926"/>
              <w:gridCol w:w="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34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eastAsia" w:hAnsi="宋体"/>
                      <w:kern w:val="0"/>
                      <w:sz w:val="24"/>
                      <w:lang w:val="en-US" w:eastAsia="zh-CN"/>
                    </w:rPr>
                    <w:t>西</w:t>
                  </w:r>
                  <w:r>
                    <w:rPr>
                      <w:rFonts w:hint="default" w:ascii="Times New Roman" w:hAnsi="Times New Roman" w:cs="Times New Roman"/>
                      <w:sz w:val="21"/>
                      <w:szCs w:val="21"/>
                      <w:lang w:eastAsia="zh-CN"/>
                    </w:rPr>
                    <w:t>侧</w:t>
                  </w:r>
                  <w:r>
                    <w:rPr>
                      <w:rFonts w:hint="default" w:ascii="Times New Roman" w:hAnsi="Times New Roman" w:cs="Times New Roman"/>
                      <w:sz w:val="21"/>
                      <w:szCs w:val="21"/>
                    </w:rPr>
                    <w:t>(-65.74,-3.40)</w:t>
                  </w:r>
                </w:p>
              </w:tc>
              <w:tc>
                <w:tcPr>
                  <w:tcW w:w="277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白天</w:t>
                  </w:r>
                </w:p>
              </w:tc>
              <w:tc>
                <w:tcPr>
                  <w:tcW w:w="2776"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夜晚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89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离散点名称</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离地高度</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贡献值</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背景值</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预测值</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贡献值</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背景值</w:t>
                  </w:r>
                </w:p>
              </w:tc>
              <w:tc>
                <w:tcPr>
                  <w:tcW w:w="9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预测值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89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垂向线接受点2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.70</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.70</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.98</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89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垂向线接受点2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.16</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.16</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.44</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89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垂向线接受点2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.33</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.33</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.62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89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垂向线接受点2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.40</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.40</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.69</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89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垂向线接受点2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.42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.42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.71</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89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垂向线接受点2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.42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.42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.70</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89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垂向线接受点2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.40</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.40</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.69</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c>
                <w:tcPr>
                  <w:tcW w:w="6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89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垂向线接受点2</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.37</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.37</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.66</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9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.66</w:t>
                  </w:r>
                </w:p>
              </w:tc>
            </w:tr>
          </w:tbl>
          <w:p>
            <w:pPr>
              <w:spacing w:line="360" w:lineRule="auto"/>
              <w:rPr>
                <w:rFonts w:hint="eastAsia"/>
                <w:color w:val="FF0000"/>
                <w:sz w:val="24"/>
              </w:rPr>
            </w:pPr>
            <w:r>
              <w:rPr>
                <w:rFonts w:hint="eastAsia"/>
                <w:sz w:val="24"/>
              </w:rPr>
              <w:t xml:space="preserve"> </w:t>
            </w:r>
            <w:r>
              <w:rPr>
                <w:rFonts w:hint="eastAsia"/>
                <w:sz w:val="24"/>
                <w:lang w:val="en-US" w:eastAsia="zh-CN"/>
              </w:rPr>
              <w:t xml:space="preserve"> </w:t>
            </w:r>
            <w:r>
              <w:rPr>
                <w:rFonts w:hint="eastAsia"/>
                <w:color w:val="FF0000"/>
                <w:sz w:val="24"/>
              </w:rPr>
              <w:t xml:space="preserve"> 建设项目住宅楼距离</w:t>
            </w:r>
            <w:r>
              <w:rPr>
                <w:rFonts w:hint="eastAsia"/>
                <w:color w:val="FF0000"/>
                <w:sz w:val="24"/>
                <w:lang w:eastAsia="zh-CN"/>
              </w:rPr>
              <w:t>凤凰井路</w:t>
            </w:r>
            <w:r>
              <w:rPr>
                <w:rFonts w:hint="eastAsia"/>
                <w:color w:val="FF0000"/>
                <w:sz w:val="24"/>
              </w:rPr>
              <w:t>中心线最近距离为</w:t>
            </w:r>
            <w:r>
              <w:rPr>
                <w:rFonts w:hint="eastAsia"/>
                <w:color w:val="FF0000"/>
                <w:sz w:val="24"/>
                <w:lang w:val="en-US" w:eastAsia="zh-CN"/>
              </w:rPr>
              <w:t>3</w:t>
            </w:r>
            <w:r>
              <w:rPr>
                <w:rFonts w:hint="eastAsia"/>
                <w:color w:val="FF0000"/>
                <w:sz w:val="24"/>
              </w:rPr>
              <w:t>0m</w:t>
            </w:r>
            <w:r>
              <w:rPr>
                <w:rFonts w:hint="eastAsia"/>
                <w:color w:val="FF0000"/>
                <w:sz w:val="24"/>
                <w:lang w:eastAsia="zh-CN"/>
              </w:rPr>
              <w:t>，</w:t>
            </w:r>
            <w:r>
              <w:rPr>
                <w:rFonts w:hint="eastAsia"/>
                <w:color w:val="FF0000"/>
                <w:sz w:val="24"/>
              </w:rPr>
              <w:t>经预测</w:t>
            </w:r>
            <w:r>
              <w:rPr>
                <w:rFonts w:hint="eastAsia"/>
                <w:color w:val="FF0000"/>
                <w:sz w:val="24"/>
                <w:lang w:eastAsia="zh-CN"/>
              </w:rPr>
              <w:t>项目西侧厂界</w:t>
            </w:r>
            <w:r>
              <w:rPr>
                <w:rFonts w:hint="eastAsia"/>
                <w:color w:val="FF0000"/>
                <w:sz w:val="24"/>
                <w:szCs w:val="24"/>
              </w:rPr>
              <w:t>昼、夜间</w:t>
            </w:r>
            <w:r>
              <w:rPr>
                <w:rFonts w:hint="eastAsia"/>
                <w:color w:val="FF0000"/>
                <w:sz w:val="24"/>
                <w:szCs w:val="24"/>
                <w:lang w:eastAsia="zh-CN"/>
              </w:rPr>
              <w:t>对本项目居民卧室影响较大</w:t>
            </w:r>
            <w:r>
              <w:rPr>
                <w:rFonts w:hint="eastAsia"/>
                <w:color w:val="FF0000"/>
                <w:sz w:val="24"/>
                <w:szCs w:val="24"/>
              </w:rPr>
              <w:t>，</w:t>
            </w:r>
            <w:r>
              <w:rPr>
                <w:rFonts w:hint="eastAsia"/>
                <w:color w:val="FF0000"/>
                <w:sz w:val="24"/>
              </w:rPr>
              <w:t>为减小交通干线对本项目的噪声影响，建设方需采取严格的噪声防治措施具体如下：</w:t>
            </w:r>
          </w:p>
          <w:p>
            <w:pPr>
              <w:spacing w:line="360" w:lineRule="auto"/>
              <w:ind w:firstLine="480" w:firstLineChars="200"/>
              <w:rPr>
                <w:rFonts w:hint="eastAsia"/>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t>①</w:t>
            </w:r>
            <w:r>
              <w:rPr>
                <w:rFonts w:hint="eastAsia"/>
                <w:sz w:val="24"/>
              </w:rPr>
              <w:fldChar w:fldCharType="end"/>
            </w:r>
            <w:r>
              <w:rPr>
                <w:rFonts w:hint="eastAsia"/>
                <w:sz w:val="24"/>
              </w:rPr>
              <w:t>住宅小区建筑在设计过程中对靠近交通道路一侧的阳台均采用封闭式结构，建筑门窗采用中空双层隔声玻璃。采用优良隔声建筑材料，要求建筑隔声降低2</w:t>
            </w:r>
            <w:r>
              <w:rPr>
                <w:rFonts w:hint="eastAsia"/>
                <w:sz w:val="24"/>
                <w:lang w:val="en-US" w:eastAsia="zh-CN"/>
              </w:rPr>
              <w:t>5</w:t>
            </w:r>
            <w:r>
              <w:rPr>
                <w:rFonts w:hint="eastAsia"/>
                <w:sz w:val="24"/>
              </w:rPr>
              <w:t>分贝。</w:t>
            </w:r>
          </w:p>
          <w:p>
            <w:pPr>
              <w:spacing w:line="360" w:lineRule="auto"/>
              <w:ind w:firstLine="480" w:firstLineChars="200"/>
              <w:rPr>
                <w:rFonts w:hint="eastAsia"/>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t>②</w:t>
            </w:r>
            <w:r>
              <w:rPr>
                <w:rFonts w:hint="eastAsia"/>
                <w:sz w:val="24"/>
              </w:rPr>
              <w:fldChar w:fldCharType="end"/>
            </w:r>
            <w:r>
              <w:rPr>
                <w:rFonts w:hint="eastAsia"/>
                <w:sz w:val="24"/>
              </w:rPr>
              <w:t>按规划设计要求，保持足够的退让距离。</w:t>
            </w:r>
          </w:p>
          <w:p>
            <w:pPr>
              <w:spacing w:line="360" w:lineRule="auto"/>
              <w:ind w:firstLine="480" w:firstLineChars="200"/>
              <w:rPr>
                <w:rFonts w:hint="eastAsia"/>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t>③</w:t>
            </w:r>
            <w:r>
              <w:rPr>
                <w:rFonts w:hint="eastAsia"/>
                <w:sz w:val="24"/>
              </w:rPr>
              <w:fldChar w:fldCharType="end"/>
            </w:r>
            <w:r>
              <w:rPr>
                <w:rFonts w:hint="eastAsia"/>
                <w:sz w:val="24"/>
              </w:rPr>
              <w:t>在对房间进行功能设计时，将卧室安排在背离交通干道的一侧，将厨房、厕所和客厅设计安排在靠近交通干道的一侧，临路一侧的墙体在施工建设、装饰时考虑采用隔声效果好的材料。</w:t>
            </w:r>
          </w:p>
          <w:p>
            <w:pPr>
              <w:spacing w:line="360" w:lineRule="auto"/>
              <w:ind w:firstLine="480" w:firstLineChars="200"/>
              <w:rPr>
                <w:rFonts w:hint="eastAsia"/>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t>④</w:t>
            </w:r>
            <w:r>
              <w:rPr>
                <w:rFonts w:hint="eastAsia"/>
                <w:sz w:val="24"/>
              </w:rPr>
              <w:fldChar w:fldCharType="end"/>
            </w:r>
            <w:r>
              <w:rPr>
                <w:rFonts w:hint="eastAsia"/>
                <w:sz w:val="24"/>
              </w:rPr>
              <w:t>在建设项目临近道路一侧的住宅区外侧种植高大树木，设置绿化带隔绝噪声。建议种植乔木、灌木等四季常青的树种，以高低错落布置保证一定的密度，并考虑种植除污能力较强的一些树种，如夹竹桃、大叶黄杨、石榴等，可进一步减少交通噪声的影响。</w:t>
            </w:r>
          </w:p>
          <w:p>
            <w:pPr>
              <w:autoSpaceDE w:val="0"/>
              <w:autoSpaceDN w:val="0"/>
              <w:adjustRightInd w:val="0"/>
              <w:snapToGrid w:val="0"/>
              <w:spacing w:line="360" w:lineRule="auto"/>
              <w:ind w:firstLine="480" w:firstLineChars="200"/>
              <w:rPr>
                <w:rFonts w:hint="eastAsia"/>
                <w:sz w:val="24"/>
                <w:szCs w:val="24"/>
              </w:rPr>
            </w:pPr>
            <w:r>
              <w:rPr>
                <w:sz w:val="24"/>
                <w:szCs w:val="24"/>
              </w:rPr>
              <w:t>通过采用以上隔声措施之后，项目建筑室内噪声一般可降低2</w:t>
            </w:r>
            <w:r>
              <w:rPr>
                <w:rFonts w:hint="eastAsia"/>
                <w:sz w:val="24"/>
                <w:szCs w:val="24"/>
                <w:lang w:val="en-US" w:eastAsia="zh-CN"/>
              </w:rPr>
              <w:t>0</w:t>
            </w:r>
            <w:r>
              <w:rPr>
                <w:sz w:val="24"/>
                <w:szCs w:val="24"/>
              </w:rPr>
              <w:t>分贝以上。道路交通对</w:t>
            </w:r>
            <w:r>
              <w:rPr>
                <w:rFonts w:hint="eastAsia"/>
                <w:sz w:val="24"/>
                <w:szCs w:val="24"/>
                <w:lang w:eastAsia="zh-CN"/>
              </w:rPr>
              <w:t>居民卧室</w:t>
            </w:r>
            <w:r>
              <w:rPr>
                <w:sz w:val="24"/>
                <w:szCs w:val="24"/>
              </w:rPr>
              <w:t>内的声环境贡献值较小，项目建筑室内声环境质量参照《民用建筑隔声设计规范GB50118-2010》的要求</w:t>
            </w:r>
            <w:r>
              <w:rPr>
                <w:rFonts w:hint="eastAsia"/>
                <w:sz w:val="24"/>
                <w:szCs w:val="24"/>
              </w:rPr>
              <w:t>，基本</w:t>
            </w:r>
            <w:r>
              <w:rPr>
                <w:sz w:val="24"/>
                <w:szCs w:val="24"/>
              </w:rPr>
              <w:t>满足</w:t>
            </w:r>
            <w:r>
              <w:rPr>
                <w:rFonts w:hint="eastAsia"/>
                <w:sz w:val="24"/>
                <w:szCs w:val="24"/>
                <w:lang w:eastAsia="zh-CN"/>
              </w:rPr>
              <w:t>卧室</w:t>
            </w:r>
            <w:r>
              <w:rPr>
                <w:sz w:val="24"/>
                <w:szCs w:val="24"/>
              </w:rPr>
              <w:t>噪声级</w:t>
            </w:r>
            <w:r>
              <w:rPr>
                <w:rFonts w:hint="eastAsia"/>
                <w:sz w:val="24"/>
                <w:szCs w:val="24"/>
              </w:rPr>
              <w:t>昼间</w:t>
            </w:r>
            <w:r>
              <w:rPr>
                <w:sz w:val="24"/>
                <w:szCs w:val="24"/>
              </w:rPr>
              <w:t>小于等于45dB(A)</w:t>
            </w:r>
            <w:r>
              <w:rPr>
                <w:rFonts w:hint="eastAsia"/>
                <w:sz w:val="24"/>
                <w:szCs w:val="24"/>
              </w:rPr>
              <w:t>，夜间小于等于37</w:t>
            </w:r>
            <w:r>
              <w:rPr>
                <w:sz w:val="24"/>
                <w:szCs w:val="24"/>
              </w:rPr>
              <w:t>dB(A)的要求</w:t>
            </w:r>
            <w:r>
              <w:rPr>
                <w:rFonts w:hint="eastAsia"/>
                <w:sz w:val="24"/>
                <w:szCs w:val="24"/>
                <w:lang w:eastAsia="zh-CN"/>
              </w:rPr>
              <w:t>，</w:t>
            </w:r>
            <w:r>
              <w:rPr>
                <w:sz w:val="24"/>
                <w:szCs w:val="24"/>
              </w:rPr>
              <w:t>对项目</w:t>
            </w:r>
            <w:r>
              <w:rPr>
                <w:rFonts w:hint="eastAsia"/>
                <w:sz w:val="24"/>
                <w:szCs w:val="24"/>
                <w:lang w:eastAsia="zh-CN"/>
              </w:rPr>
              <w:t>居民</w:t>
            </w:r>
            <w:r>
              <w:rPr>
                <w:rFonts w:hint="eastAsia"/>
                <w:sz w:val="24"/>
                <w:szCs w:val="24"/>
              </w:rPr>
              <w:t>生活</w:t>
            </w:r>
            <w:r>
              <w:rPr>
                <w:sz w:val="24"/>
                <w:szCs w:val="24"/>
              </w:rPr>
              <w:t>影响较小。</w:t>
            </w:r>
          </w:p>
          <w:p>
            <w:pPr>
              <w:spacing w:line="360" w:lineRule="auto"/>
              <w:ind w:firstLine="480" w:firstLineChars="200"/>
              <w:rPr>
                <w:rFonts w:hint="eastAsia" w:hAnsi="宋体"/>
                <w:sz w:val="24"/>
              </w:rPr>
            </w:pPr>
            <w:r>
              <w:rPr>
                <w:rFonts w:hint="eastAsia" w:hAnsi="宋体"/>
                <w:sz w:val="24"/>
              </w:rPr>
              <w:t>7、排污口规范化设置</w:t>
            </w:r>
          </w:p>
          <w:p>
            <w:pPr>
              <w:spacing w:line="360" w:lineRule="auto"/>
              <w:ind w:firstLine="480" w:firstLineChars="200"/>
              <w:rPr>
                <w:sz w:val="24"/>
              </w:rPr>
            </w:pPr>
            <w:r>
              <w:rPr>
                <w:sz w:val="24"/>
              </w:rPr>
              <w:t>按照苏环控[97]122号文《江苏省排污口设置规范化整治管理办法》的有关规定设置与管理。住宅小区处理后的污水排入市政管网前，均应设置预留监测的采样口，便于对废水的监测，按规定设置环保标志牌，标明污染物排放种类。</w:t>
            </w:r>
          </w:p>
          <w:p>
            <w:pPr>
              <w:spacing w:line="360" w:lineRule="auto"/>
              <w:ind w:firstLine="480" w:firstLineChars="200"/>
              <w:rPr>
                <w:sz w:val="24"/>
              </w:rPr>
            </w:pPr>
            <w:r>
              <w:rPr>
                <w:sz w:val="24"/>
              </w:rPr>
              <w:t>项目建成后，本项目设</w:t>
            </w:r>
            <w:r>
              <w:rPr>
                <w:rFonts w:hint="eastAsia"/>
                <w:sz w:val="24"/>
              </w:rPr>
              <w:t>三个污水</w:t>
            </w:r>
            <w:r>
              <w:rPr>
                <w:sz w:val="24"/>
              </w:rPr>
              <w:t>排放口，应对排放污染物名称、数量等内容进行统计，并登记上报当地环保部门，以便进行验收和排放口的规范化管理。</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rFonts w:hint="eastAsia" w:eastAsia="宋体"/>
                <w:sz w:val="24"/>
                <w:lang w:eastAsia="zh-CN"/>
              </w:rPr>
            </w:pPr>
          </w:p>
          <w:p>
            <w:pPr>
              <w:spacing w:line="360" w:lineRule="auto"/>
              <w:rPr>
                <w:rFonts w:hint="eastAsia" w:eastAsia="宋体"/>
                <w:sz w:val="24"/>
                <w:lang w:eastAsia="zh-CN"/>
              </w:rPr>
            </w:pPr>
          </w:p>
          <w:p>
            <w:pPr>
              <w:spacing w:line="360" w:lineRule="auto"/>
              <w:rPr>
                <w:sz w:val="24"/>
              </w:rPr>
            </w:pPr>
          </w:p>
          <w:p>
            <w:pPr>
              <w:spacing w:line="360" w:lineRule="auto"/>
              <w:ind w:firstLine="480" w:firstLineChars="200"/>
              <w:rPr>
                <w:sz w:val="24"/>
              </w:rPr>
            </w:pPr>
          </w:p>
          <w:p>
            <w:pPr>
              <w:spacing w:line="360" w:lineRule="auto"/>
              <w:rPr>
                <w:rFonts w:hint="eastAsia"/>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268" w:type="dxa"/>
            <w:vAlign w:val="top"/>
          </w:tcPr>
          <w:p>
            <w:pPr>
              <w:spacing w:line="360" w:lineRule="auto"/>
              <w:rPr>
                <w:rFonts w:hint="eastAsia"/>
                <w:sz w:val="24"/>
              </w:rPr>
            </w:pPr>
          </w:p>
        </w:tc>
      </w:tr>
    </w:tbl>
    <w:p>
      <w:pPr>
        <w:outlineLvl w:val="0"/>
        <w:rPr>
          <w:b/>
        </w:rPr>
      </w:pPr>
      <w:r>
        <w:rPr>
          <w:b/>
        </w:rPr>
        <w:br w:type="page"/>
      </w:r>
      <w:r>
        <w:rPr>
          <w:b/>
        </w:rPr>
        <w:t>八、建设项目拟采取的预防措施及治理效果</w:t>
      </w:r>
    </w:p>
    <w:tbl>
      <w:tblPr>
        <w:tblStyle w:val="3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62"/>
        <w:gridCol w:w="1564"/>
        <w:gridCol w:w="3685"/>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vAlign w:val="center"/>
          </w:tcPr>
          <w:p>
            <w:pPr>
              <w:jc w:val="center"/>
              <w:rPr>
                <w:b/>
                <w:sz w:val="21"/>
                <w:szCs w:val="21"/>
              </w:rPr>
            </w:pPr>
            <w:r>
              <w:rPr>
                <w:rFonts w:hint="eastAsia"/>
                <w:b/>
                <w:sz w:val="21"/>
                <w:szCs w:val="21"/>
              </w:rPr>
              <w:t>类别</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b/>
                <w:sz w:val="21"/>
                <w:szCs w:val="21"/>
              </w:rPr>
            </w:pPr>
            <w:r>
              <w:rPr>
                <w:rFonts w:hint="eastAsia"/>
                <w:b/>
                <w:sz w:val="21"/>
                <w:szCs w:val="21"/>
              </w:rPr>
              <w:t>排放源</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b/>
                <w:sz w:val="21"/>
                <w:szCs w:val="21"/>
              </w:rPr>
            </w:pPr>
            <w:r>
              <w:rPr>
                <w:rFonts w:hint="eastAsia"/>
                <w:b/>
                <w:sz w:val="21"/>
                <w:szCs w:val="21"/>
              </w:rPr>
              <w:t>污染物名称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sz w:val="21"/>
                <w:szCs w:val="21"/>
              </w:rPr>
            </w:pPr>
            <w:r>
              <w:rPr>
                <w:rFonts w:hint="eastAsia"/>
                <w:b/>
                <w:sz w:val="21"/>
                <w:szCs w:val="21"/>
              </w:rPr>
              <w:t>防治措施</w:t>
            </w:r>
          </w:p>
        </w:tc>
        <w:tc>
          <w:tcPr>
            <w:tcW w:w="1519" w:type="dxa"/>
            <w:tcBorders>
              <w:top w:val="single" w:color="auto" w:sz="4" w:space="0"/>
              <w:left w:val="single" w:color="auto" w:sz="4" w:space="0"/>
              <w:bottom w:val="single" w:color="auto" w:sz="4" w:space="0"/>
              <w:right w:val="single" w:color="auto" w:sz="4" w:space="0"/>
            </w:tcBorders>
            <w:vAlign w:val="center"/>
          </w:tcPr>
          <w:p>
            <w:pPr>
              <w:jc w:val="center"/>
              <w:rPr>
                <w:b/>
                <w:sz w:val="21"/>
                <w:szCs w:val="21"/>
              </w:rPr>
            </w:pPr>
            <w:r>
              <w:rPr>
                <w:rFonts w:hint="eastAsia"/>
                <w:b/>
                <w:sz w:val="21"/>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57" w:type="dxa"/>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大气污染物</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厨房废气</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油烟</w:t>
            </w:r>
          </w:p>
          <w:p>
            <w:pPr>
              <w:jc w:val="center"/>
              <w:rPr>
                <w:rFonts w:hint="eastAsia"/>
                <w:sz w:val="21"/>
                <w:szCs w:val="21"/>
                <w:vertAlign w:val="subscript"/>
              </w:rPr>
            </w:pPr>
            <w:r>
              <w:rPr>
                <w:sz w:val="21"/>
                <w:szCs w:val="21"/>
              </w:rPr>
              <w:t>SO</w:t>
            </w:r>
            <w:r>
              <w:rPr>
                <w:sz w:val="21"/>
                <w:szCs w:val="21"/>
                <w:vertAlign w:val="subscript"/>
              </w:rPr>
              <w:t>2</w:t>
            </w:r>
          </w:p>
          <w:p>
            <w:pPr>
              <w:jc w:val="center"/>
              <w:rPr>
                <w:sz w:val="21"/>
                <w:szCs w:val="21"/>
                <w:vertAlign w:val="subscript"/>
              </w:rPr>
            </w:pPr>
            <w:r>
              <w:rPr>
                <w:sz w:val="21"/>
                <w:szCs w:val="21"/>
              </w:rPr>
              <w:t>NO</w:t>
            </w:r>
            <w:r>
              <w:rPr>
                <w:sz w:val="21"/>
                <w:szCs w:val="21"/>
                <w:vertAlign w:val="subscript"/>
              </w:rPr>
              <w:t>X</w:t>
            </w:r>
          </w:p>
          <w:p>
            <w:pPr>
              <w:jc w:val="center"/>
              <w:rPr>
                <w:sz w:val="21"/>
                <w:szCs w:val="21"/>
              </w:rPr>
            </w:pPr>
            <w:r>
              <w:rPr>
                <w:rFonts w:hint="eastAsia"/>
                <w:sz w:val="21"/>
                <w:szCs w:val="21"/>
              </w:rPr>
              <w:t>烟尘</w:t>
            </w:r>
          </w:p>
        </w:tc>
        <w:tc>
          <w:tcPr>
            <w:tcW w:w="3685" w:type="dxa"/>
            <w:tcBorders>
              <w:top w:val="single" w:color="auto" w:sz="4" w:space="0"/>
              <w:left w:val="single" w:color="auto" w:sz="4" w:space="0"/>
              <w:bottom w:val="single" w:color="auto" w:sz="4" w:space="0"/>
              <w:right w:val="single" w:color="auto" w:sz="4" w:space="0"/>
            </w:tcBorders>
            <w:vAlign w:val="center"/>
          </w:tcPr>
          <w:p>
            <w:pPr>
              <w:pStyle w:val="6"/>
              <w:jc w:val="center"/>
              <w:rPr>
                <w:rFonts w:hint="eastAsia"/>
                <w:sz w:val="21"/>
                <w:szCs w:val="21"/>
              </w:rPr>
            </w:pPr>
            <w:r>
              <w:rPr>
                <w:rFonts w:hint="eastAsia"/>
                <w:sz w:val="21"/>
                <w:szCs w:val="21"/>
              </w:rPr>
              <w:t>家用油烟净化器处理后接入内置排烟道，楼顶排放</w:t>
            </w:r>
          </w:p>
        </w:tc>
        <w:tc>
          <w:tcPr>
            <w:tcW w:w="1519"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确保达标排放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57" w:type="dxa"/>
            <w:vMerge w:val="restart"/>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水污染物</w:t>
            </w:r>
          </w:p>
        </w:tc>
        <w:tc>
          <w:tcPr>
            <w:tcW w:w="1562" w:type="dxa"/>
            <w:vMerge w:val="restart"/>
            <w:tcBorders>
              <w:top w:val="single" w:color="auto" w:sz="4" w:space="0"/>
              <w:left w:val="single" w:color="auto" w:sz="4" w:space="0"/>
              <w:right w:val="single" w:color="auto" w:sz="4" w:space="0"/>
            </w:tcBorders>
            <w:vAlign w:val="center"/>
          </w:tcPr>
          <w:p>
            <w:pPr>
              <w:widowControl/>
              <w:jc w:val="center"/>
              <w:rPr>
                <w:rFonts w:hint="eastAsia"/>
                <w:sz w:val="21"/>
                <w:szCs w:val="21"/>
              </w:rPr>
            </w:pPr>
            <w:r>
              <w:rPr>
                <w:rFonts w:hint="eastAsia"/>
                <w:sz w:val="21"/>
                <w:szCs w:val="21"/>
              </w:rPr>
              <w:t>生活废水</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COD</w:t>
            </w:r>
          </w:p>
        </w:tc>
        <w:tc>
          <w:tcPr>
            <w:tcW w:w="3685" w:type="dxa"/>
            <w:vMerge w:val="restart"/>
            <w:tcBorders>
              <w:top w:val="single" w:color="auto" w:sz="4" w:space="0"/>
              <w:left w:val="single" w:color="auto" w:sz="4" w:space="0"/>
              <w:right w:val="single" w:color="auto" w:sz="4" w:space="0"/>
            </w:tcBorders>
            <w:vAlign w:val="center"/>
          </w:tcPr>
          <w:p>
            <w:pPr>
              <w:jc w:val="center"/>
              <w:rPr>
                <w:rFonts w:hint="eastAsia"/>
                <w:sz w:val="21"/>
                <w:szCs w:val="21"/>
              </w:rPr>
            </w:pPr>
            <w:r>
              <w:rPr>
                <w:rFonts w:hint="eastAsia"/>
                <w:sz w:val="21"/>
                <w:szCs w:val="21"/>
              </w:rPr>
              <w:t>雨污分流管网建设，化粪池（</w:t>
            </w:r>
            <w:r>
              <w:rPr>
                <w:rFonts w:hint="eastAsia"/>
                <w:sz w:val="21"/>
                <w:szCs w:val="21"/>
                <w:lang w:val="en-US" w:eastAsia="zh-CN"/>
              </w:rPr>
              <w:t>1</w:t>
            </w:r>
            <w:r>
              <w:rPr>
                <w:rFonts w:hint="eastAsia"/>
                <w:sz w:val="21"/>
                <w:szCs w:val="21"/>
              </w:rPr>
              <w:t>个）</w:t>
            </w:r>
            <w:r>
              <w:rPr>
                <w:rFonts w:hint="eastAsia"/>
                <w:sz w:val="21"/>
                <w:szCs w:val="21"/>
                <w:lang w:eastAsia="zh-CN"/>
              </w:rPr>
              <w:t>、隔油池</w:t>
            </w:r>
            <w:r>
              <w:rPr>
                <w:rFonts w:hint="eastAsia"/>
                <w:sz w:val="21"/>
                <w:szCs w:val="21"/>
              </w:rPr>
              <w:t>（</w:t>
            </w:r>
            <w:r>
              <w:rPr>
                <w:rFonts w:hint="eastAsia"/>
                <w:sz w:val="21"/>
                <w:szCs w:val="21"/>
                <w:lang w:val="en-US" w:eastAsia="zh-CN"/>
              </w:rPr>
              <w:t>1</w:t>
            </w:r>
            <w:r>
              <w:rPr>
                <w:rFonts w:hint="eastAsia"/>
                <w:sz w:val="21"/>
                <w:szCs w:val="21"/>
              </w:rPr>
              <w:t>个）</w:t>
            </w:r>
          </w:p>
        </w:tc>
        <w:tc>
          <w:tcPr>
            <w:tcW w:w="1519" w:type="dxa"/>
            <w:vMerge w:val="restart"/>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确保废水达到</w:t>
            </w:r>
            <w:r>
              <w:rPr>
                <w:rFonts w:hint="eastAsia"/>
                <w:sz w:val="21"/>
                <w:szCs w:val="21"/>
                <w:lang w:eastAsia="zh-CN"/>
              </w:rPr>
              <w:t>洪蓝镇</w:t>
            </w:r>
            <w:r>
              <w:rPr>
                <w:rFonts w:hint="eastAsia"/>
                <w:sz w:val="21"/>
                <w:szCs w:val="21"/>
              </w:rPr>
              <w:t>污水处理厂接管标准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57" w:type="dxa"/>
            <w:vMerge w:val="continue"/>
            <w:tcBorders>
              <w:left w:val="single" w:color="auto" w:sz="4" w:space="0"/>
              <w:right w:val="single" w:color="auto" w:sz="4" w:space="0"/>
            </w:tcBorders>
            <w:vAlign w:val="center"/>
          </w:tcPr>
          <w:p>
            <w:pPr>
              <w:widowControl/>
              <w:jc w:val="center"/>
              <w:rPr>
                <w:sz w:val="21"/>
                <w:szCs w:val="21"/>
              </w:rPr>
            </w:pPr>
          </w:p>
        </w:tc>
        <w:tc>
          <w:tcPr>
            <w:tcW w:w="1562" w:type="dxa"/>
            <w:vMerge w:val="continue"/>
            <w:tcBorders>
              <w:left w:val="single" w:color="auto" w:sz="4" w:space="0"/>
              <w:right w:val="single" w:color="auto" w:sz="4" w:space="0"/>
            </w:tcBorders>
            <w:vAlign w:val="center"/>
          </w:tcPr>
          <w:p>
            <w:pPr>
              <w:widowControl/>
              <w:jc w:val="center"/>
              <w:rPr>
                <w:sz w:val="21"/>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SS</w:t>
            </w:r>
          </w:p>
        </w:tc>
        <w:tc>
          <w:tcPr>
            <w:tcW w:w="3685" w:type="dxa"/>
            <w:vMerge w:val="continue"/>
            <w:tcBorders>
              <w:left w:val="single" w:color="auto" w:sz="4" w:space="0"/>
              <w:right w:val="single" w:color="auto" w:sz="4" w:space="0"/>
            </w:tcBorders>
            <w:vAlign w:val="center"/>
          </w:tcPr>
          <w:p>
            <w:pPr>
              <w:widowControl/>
              <w:jc w:val="center"/>
              <w:rPr>
                <w:sz w:val="21"/>
                <w:szCs w:val="21"/>
              </w:rPr>
            </w:pPr>
          </w:p>
        </w:tc>
        <w:tc>
          <w:tcPr>
            <w:tcW w:w="1519" w:type="dxa"/>
            <w:vMerge w:val="continue"/>
            <w:tcBorders>
              <w:left w:val="single" w:color="auto" w:sz="4" w:space="0"/>
              <w:right w:val="single" w:color="auto" w:sz="4" w:space="0"/>
            </w:tcBorders>
            <w:vAlign w:val="center"/>
          </w:tcPr>
          <w:p>
            <w:pPr>
              <w:widowControl/>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57" w:type="dxa"/>
            <w:vMerge w:val="continue"/>
            <w:tcBorders>
              <w:left w:val="single" w:color="auto" w:sz="4" w:space="0"/>
              <w:right w:val="single" w:color="auto" w:sz="4" w:space="0"/>
            </w:tcBorders>
            <w:vAlign w:val="center"/>
          </w:tcPr>
          <w:p>
            <w:pPr>
              <w:widowControl/>
              <w:jc w:val="center"/>
              <w:rPr>
                <w:sz w:val="21"/>
                <w:szCs w:val="21"/>
              </w:rPr>
            </w:pPr>
          </w:p>
        </w:tc>
        <w:tc>
          <w:tcPr>
            <w:tcW w:w="1562" w:type="dxa"/>
            <w:vMerge w:val="continue"/>
            <w:tcBorders>
              <w:left w:val="single" w:color="auto" w:sz="4" w:space="0"/>
              <w:right w:val="single" w:color="auto" w:sz="4" w:space="0"/>
            </w:tcBorders>
            <w:vAlign w:val="center"/>
          </w:tcPr>
          <w:p>
            <w:pPr>
              <w:widowControl/>
              <w:jc w:val="center"/>
              <w:rPr>
                <w:sz w:val="21"/>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氨氮</w:t>
            </w:r>
          </w:p>
        </w:tc>
        <w:tc>
          <w:tcPr>
            <w:tcW w:w="3685" w:type="dxa"/>
            <w:vMerge w:val="continue"/>
            <w:tcBorders>
              <w:left w:val="single" w:color="auto" w:sz="4" w:space="0"/>
              <w:right w:val="single" w:color="auto" w:sz="4" w:space="0"/>
            </w:tcBorders>
            <w:vAlign w:val="center"/>
          </w:tcPr>
          <w:p>
            <w:pPr>
              <w:widowControl/>
              <w:jc w:val="center"/>
              <w:rPr>
                <w:sz w:val="21"/>
                <w:szCs w:val="21"/>
              </w:rPr>
            </w:pPr>
          </w:p>
        </w:tc>
        <w:tc>
          <w:tcPr>
            <w:tcW w:w="1519" w:type="dxa"/>
            <w:vMerge w:val="continue"/>
            <w:tcBorders>
              <w:left w:val="single" w:color="auto" w:sz="4" w:space="0"/>
              <w:right w:val="single" w:color="auto" w:sz="4" w:space="0"/>
            </w:tcBorders>
            <w:vAlign w:val="center"/>
          </w:tcPr>
          <w:p>
            <w:pPr>
              <w:widowControl/>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57" w:type="dxa"/>
            <w:vMerge w:val="continue"/>
            <w:tcBorders>
              <w:left w:val="single" w:color="auto" w:sz="4" w:space="0"/>
              <w:right w:val="single" w:color="auto" w:sz="4" w:space="0"/>
            </w:tcBorders>
            <w:vAlign w:val="center"/>
          </w:tcPr>
          <w:p>
            <w:pPr>
              <w:widowControl/>
              <w:jc w:val="center"/>
              <w:rPr>
                <w:sz w:val="21"/>
                <w:szCs w:val="21"/>
              </w:rPr>
            </w:pPr>
          </w:p>
        </w:tc>
        <w:tc>
          <w:tcPr>
            <w:tcW w:w="1562" w:type="dxa"/>
            <w:vMerge w:val="continue"/>
            <w:tcBorders>
              <w:left w:val="single" w:color="auto" w:sz="4" w:space="0"/>
              <w:right w:val="single" w:color="auto" w:sz="4" w:space="0"/>
            </w:tcBorders>
            <w:vAlign w:val="center"/>
          </w:tcPr>
          <w:p>
            <w:pPr>
              <w:widowControl/>
              <w:jc w:val="center"/>
              <w:rPr>
                <w:sz w:val="21"/>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TP</w:t>
            </w:r>
          </w:p>
        </w:tc>
        <w:tc>
          <w:tcPr>
            <w:tcW w:w="3685" w:type="dxa"/>
            <w:vMerge w:val="continue"/>
            <w:tcBorders>
              <w:left w:val="single" w:color="auto" w:sz="4" w:space="0"/>
              <w:right w:val="single" w:color="auto" w:sz="4" w:space="0"/>
            </w:tcBorders>
            <w:vAlign w:val="center"/>
          </w:tcPr>
          <w:p>
            <w:pPr>
              <w:widowControl/>
              <w:jc w:val="center"/>
              <w:rPr>
                <w:sz w:val="21"/>
                <w:szCs w:val="21"/>
              </w:rPr>
            </w:pPr>
          </w:p>
        </w:tc>
        <w:tc>
          <w:tcPr>
            <w:tcW w:w="1519" w:type="dxa"/>
            <w:vMerge w:val="continue"/>
            <w:tcBorders>
              <w:left w:val="single" w:color="auto" w:sz="4" w:space="0"/>
              <w:right w:val="single" w:color="auto" w:sz="4" w:space="0"/>
            </w:tcBorders>
            <w:vAlign w:val="center"/>
          </w:tcPr>
          <w:p>
            <w:pPr>
              <w:widowControl/>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7" w:type="dxa"/>
            <w:vMerge w:val="continue"/>
            <w:tcBorders>
              <w:left w:val="single" w:color="auto" w:sz="4" w:space="0"/>
              <w:right w:val="single" w:color="auto" w:sz="4" w:space="0"/>
            </w:tcBorders>
            <w:vAlign w:val="center"/>
          </w:tcPr>
          <w:p>
            <w:pPr>
              <w:widowControl/>
              <w:jc w:val="center"/>
              <w:rPr>
                <w:sz w:val="21"/>
                <w:szCs w:val="21"/>
              </w:rPr>
            </w:pPr>
          </w:p>
        </w:tc>
        <w:tc>
          <w:tcPr>
            <w:tcW w:w="1562" w:type="dxa"/>
            <w:vMerge w:val="continue"/>
            <w:tcBorders>
              <w:left w:val="single" w:color="auto" w:sz="4" w:space="0"/>
              <w:right w:val="single" w:color="auto" w:sz="4" w:space="0"/>
            </w:tcBorders>
            <w:vAlign w:val="center"/>
          </w:tcPr>
          <w:p>
            <w:pPr>
              <w:widowControl/>
              <w:jc w:val="center"/>
              <w:rPr>
                <w:sz w:val="21"/>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动植物油</w:t>
            </w:r>
          </w:p>
        </w:tc>
        <w:tc>
          <w:tcPr>
            <w:tcW w:w="3685" w:type="dxa"/>
            <w:vMerge w:val="continue"/>
            <w:tcBorders>
              <w:left w:val="single" w:color="auto" w:sz="4" w:space="0"/>
              <w:right w:val="single" w:color="auto" w:sz="4" w:space="0"/>
            </w:tcBorders>
            <w:vAlign w:val="center"/>
          </w:tcPr>
          <w:p>
            <w:pPr>
              <w:widowControl/>
              <w:jc w:val="center"/>
              <w:rPr>
                <w:sz w:val="21"/>
                <w:szCs w:val="21"/>
              </w:rPr>
            </w:pPr>
          </w:p>
        </w:tc>
        <w:tc>
          <w:tcPr>
            <w:tcW w:w="1519" w:type="dxa"/>
            <w:vMerge w:val="continue"/>
            <w:tcBorders>
              <w:left w:val="single" w:color="auto" w:sz="4" w:space="0"/>
              <w:right w:val="single" w:color="auto" w:sz="4" w:space="0"/>
            </w:tcBorders>
            <w:vAlign w:val="center"/>
          </w:tcPr>
          <w:p>
            <w:pPr>
              <w:widowControl/>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957" w:type="dxa"/>
            <w:tcBorders>
              <w:left w:val="single" w:color="auto" w:sz="4" w:space="0"/>
              <w:right w:val="single" w:color="auto" w:sz="4" w:space="0"/>
            </w:tcBorders>
            <w:vAlign w:val="center"/>
          </w:tcPr>
          <w:p>
            <w:pPr>
              <w:widowControl/>
              <w:jc w:val="center"/>
              <w:rPr>
                <w:sz w:val="21"/>
                <w:szCs w:val="21"/>
              </w:rPr>
            </w:pPr>
            <w:r>
              <w:rPr>
                <w:rFonts w:hint="eastAsia"/>
                <w:sz w:val="21"/>
                <w:szCs w:val="21"/>
              </w:rPr>
              <w:t>电离辐射和电磁辐射</w:t>
            </w:r>
          </w:p>
        </w:tc>
        <w:tc>
          <w:tcPr>
            <w:tcW w:w="8330" w:type="dxa"/>
            <w:gridSpan w:val="4"/>
            <w:tcBorders>
              <w:left w:val="single" w:color="auto" w:sz="4" w:space="0"/>
              <w:right w:val="single" w:color="auto" w:sz="4" w:space="0"/>
            </w:tcBorders>
            <w:vAlign w:val="center"/>
          </w:tcPr>
          <w:p>
            <w:pPr>
              <w:widowControl/>
              <w:jc w:val="center"/>
              <w:rPr>
                <w:rFonts w:hint="eastAsia"/>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57"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固</w:t>
            </w:r>
          </w:p>
          <w:p>
            <w:pPr>
              <w:jc w:val="center"/>
              <w:rPr>
                <w:sz w:val="21"/>
                <w:szCs w:val="21"/>
              </w:rPr>
            </w:pPr>
            <w:r>
              <w:rPr>
                <w:rFonts w:hint="eastAsia"/>
                <w:sz w:val="21"/>
                <w:szCs w:val="21"/>
              </w:rPr>
              <w:t>体</w:t>
            </w:r>
          </w:p>
          <w:p>
            <w:pPr>
              <w:jc w:val="center"/>
              <w:rPr>
                <w:sz w:val="21"/>
                <w:szCs w:val="21"/>
              </w:rPr>
            </w:pPr>
            <w:r>
              <w:rPr>
                <w:rFonts w:hint="eastAsia"/>
                <w:sz w:val="21"/>
                <w:szCs w:val="21"/>
              </w:rPr>
              <w:t>废</w:t>
            </w:r>
          </w:p>
          <w:p>
            <w:pPr>
              <w:jc w:val="center"/>
              <w:rPr>
                <w:sz w:val="21"/>
                <w:szCs w:val="21"/>
              </w:rPr>
            </w:pPr>
            <w:r>
              <w:rPr>
                <w:rFonts w:hint="eastAsia"/>
                <w:sz w:val="21"/>
                <w:szCs w:val="21"/>
              </w:rPr>
              <w:t>物</w:t>
            </w:r>
          </w:p>
        </w:tc>
        <w:tc>
          <w:tcPr>
            <w:tcW w:w="1562"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营运期</w:t>
            </w:r>
          </w:p>
        </w:tc>
        <w:tc>
          <w:tcPr>
            <w:tcW w:w="1564" w:type="dxa"/>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生活垃圾</w:t>
            </w:r>
          </w:p>
        </w:tc>
        <w:tc>
          <w:tcPr>
            <w:tcW w:w="3685" w:type="dxa"/>
            <w:vMerge w:val="restart"/>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环卫部门收集处理处置</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固体废物零排放、不产生二次污染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57" w:type="dxa"/>
            <w:vMerge w:val="continue"/>
            <w:tcBorders>
              <w:left w:val="single" w:color="auto" w:sz="4" w:space="0"/>
              <w:right w:val="single" w:color="auto" w:sz="4" w:space="0"/>
            </w:tcBorders>
            <w:vAlign w:val="center"/>
          </w:tcPr>
          <w:p>
            <w:pPr>
              <w:jc w:val="center"/>
              <w:rPr>
                <w:rFonts w:hint="eastAsia"/>
                <w:sz w:val="21"/>
                <w:szCs w:val="21"/>
              </w:rPr>
            </w:pPr>
          </w:p>
        </w:tc>
        <w:tc>
          <w:tcPr>
            <w:tcW w:w="1562" w:type="dxa"/>
            <w:vMerge w:val="continue"/>
            <w:tcBorders>
              <w:left w:val="single" w:color="auto" w:sz="4" w:space="0"/>
              <w:right w:val="single" w:color="auto" w:sz="4" w:space="0"/>
            </w:tcBorders>
            <w:vAlign w:val="center"/>
          </w:tcPr>
          <w:p>
            <w:pPr>
              <w:jc w:val="center"/>
              <w:rPr>
                <w:rFonts w:hint="eastAsia"/>
                <w:sz w:val="21"/>
                <w:szCs w:val="21"/>
              </w:rPr>
            </w:pPr>
          </w:p>
        </w:tc>
        <w:tc>
          <w:tcPr>
            <w:tcW w:w="1564" w:type="dxa"/>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物业及商业活动垃圾</w:t>
            </w:r>
          </w:p>
        </w:tc>
        <w:tc>
          <w:tcPr>
            <w:tcW w:w="3685" w:type="dxa"/>
            <w:vMerge w:val="continue"/>
            <w:tcBorders>
              <w:left w:val="single" w:color="auto" w:sz="4" w:space="0"/>
              <w:right w:val="single" w:color="auto" w:sz="4" w:space="0"/>
            </w:tcBorders>
            <w:vAlign w:val="center"/>
          </w:tcPr>
          <w:p>
            <w:pPr>
              <w:jc w:val="center"/>
              <w:rPr>
                <w:sz w:val="21"/>
                <w:szCs w:val="21"/>
              </w:rPr>
            </w:pPr>
          </w:p>
        </w:tc>
        <w:tc>
          <w:tcPr>
            <w:tcW w:w="1519" w:type="dxa"/>
            <w:vMerge w:val="continue"/>
            <w:tcBorders>
              <w:left w:val="single" w:color="auto" w:sz="4" w:space="0"/>
              <w:right w:val="single" w:color="auto" w:sz="4" w:space="0"/>
            </w:tcBorders>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p>
        </w:tc>
        <w:tc>
          <w:tcPr>
            <w:tcW w:w="15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p>
        </w:tc>
        <w:tc>
          <w:tcPr>
            <w:tcW w:w="1564" w:type="dxa"/>
            <w:tcBorders>
              <w:top w:val="single" w:color="auto" w:sz="4" w:space="0"/>
              <w:left w:val="single" w:color="auto" w:sz="4" w:space="0"/>
              <w:right w:val="single" w:color="auto" w:sz="4" w:space="0"/>
            </w:tcBorders>
            <w:vAlign w:val="center"/>
          </w:tcPr>
          <w:p>
            <w:pPr>
              <w:jc w:val="center"/>
              <w:rPr>
                <w:rFonts w:hint="eastAsia"/>
                <w:sz w:val="21"/>
                <w:szCs w:val="21"/>
              </w:rPr>
            </w:pPr>
            <w:r>
              <w:rPr>
                <w:rFonts w:hint="eastAsia"/>
                <w:sz w:val="21"/>
                <w:szCs w:val="21"/>
              </w:rPr>
              <w:t>化粪池污泥</w:t>
            </w:r>
          </w:p>
        </w:tc>
        <w:tc>
          <w:tcPr>
            <w:tcW w:w="3685" w:type="dxa"/>
            <w:vMerge w:val="continue"/>
            <w:tcBorders>
              <w:left w:val="single" w:color="auto" w:sz="4" w:space="0"/>
              <w:bottom w:val="single" w:color="auto" w:sz="4" w:space="0"/>
              <w:right w:val="single" w:color="auto" w:sz="4" w:space="0"/>
            </w:tcBorders>
            <w:vAlign w:val="center"/>
          </w:tcPr>
          <w:p>
            <w:pPr>
              <w:jc w:val="center"/>
              <w:rPr>
                <w:sz w:val="21"/>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562"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废油</w:t>
            </w:r>
            <w:r>
              <w:rPr>
                <w:rFonts w:hint="eastAsia"/>
                <w:sz w:val="21"/>
                <w:szCs w:val="21"/>
                <w:lang w:eastAsia="zh-CN"/>
              </w:rPr>
              <w:t>脂</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交与有资质的餐厨废弃物收集、运输服务企业处理</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噪</w:t>
            </w:r>
          </w:p>
          <w:p>
            <w:pPr>
              <w:jc w:val="center"/>
              <w:rPr>
                <w:sz w:val="21"/>
                <w:szCs w:val="21"/>
              </w:rPr>
            </w:pPr>
            <w:r>
              <w:rPr>
                <w:rFonts w:hint="eastAsia"/>
                <w:sz w:val="21"/>
                <w:szCs w:val="21"/>
              </w:rPr>
              <w:t>声</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水泵、油烟风机、配电房设备等噪声</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噪声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选用低噪声设备、减震垫、隔声、消声、绿化降噪等</w:t>
            </w:r>
          </w:p>
        </w:tc>
        <w:tc>
          <w:tcPr>
            <w:tcW w:w="1519"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场界噪声达标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其他</w:t>
            </w:r>
          </w:p>
        </w:tc>
        <w:tc>
          <w:tcPr>
            <w:tcW w:w="8330" w:type="dxa"/>
            <w:gridSpan w:val="4"/>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排污口规范化设计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8"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生态</w:t>
            </w:r>
          </w:p>
        </w:tc>
        <w:tc>
          <w:tcPr>
            <w:tcW w:w="83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b/>
                <w:sz w:val="21"/>
                <w:szCs w:val="21"/>
              </w:rPr>
            </w:pPr>
            <w:r>
              <w:rPr>
                <w:rFonts w:hint="eastAsia"/>
                <w:b/>
                <w:sz w:val="21"/>
                <w:szCs w:val="21"/>
              </w:rPr>
              <w:t>生态保护措施及预期效果：</w:t>
            </w:r>
          </w:p>
          <w:p>
            <w:pPr>
              <w:spacing w:line="360" w:lineRule="auto"/>
              <w:jc w:val="left"/>
              <w:rPr>
                <w:rFonts w:hint="eastAsia"/>
                <w:sz w:val="21"/>
                <w:szCs w:val="21"/>
              </w:rPr>
            </w:pPr>
            <w:r>
              <w:rPr>
                <w:rFonts w:hint="eastAsia"/>
                <w:sz w:val="21"/>
                <w:szCs w:val="21"/>
              </w:rPr>
              <w:t>项目用地现状为净地，建成后绿化面积约为</w:t>
            </w:r>
            <w:r>
              <w:rPr>
                <w:rFonts w:hint="eastAsia"/>
                <w:kern w:val="0"/>
                <w:sz w:val="21"/>
                <w:szCs w:val="21"/>
                <w:lang w:val="en-US" w:eastAsia="zh-CN"/>
              </w:rPr>
              <w:t>10158.7</w:t>
            </w:r>
            <w:r>
              <w:rPr>
                <w:sz w:val="21"/>
                <w:szCs w:val="21"/>
              </w:rPr>
              <w:t>m</w:t>
            </w:r>
            <w:r>
              <w:rPr>
                <w:sz w:val="21"/>
                <w:szCs w:val="21"/>
                <w:vertAlign w:val="superscript"/>
              </w:rPr>
              <w:t>2</w:t>
            </w:r>
            <w:r>
              <w:rPr>
                <w:rFonts w:hint="eastAsia"/>
                <w:sz w:val="21"/>
                <w:szCs w:val="21"/>
              </w:rPr>
              <w:t>，能够在一定程度上改善区域生态环境质量，美化环境。</w:t>
            </w:r>
          </w:p>
          <w:p>
            <w:pPr>
              <w:spacing w:line="360" w:lineRule="auto"/>
              <w:jc w:val="left"/>
              <w:rPr>
                <w:rFonts w:hint="eastAsia"/>
                <w:sz w:val="21"/>
                <w:szCs w:val="21"/>
              </w:rPr>
            </w:pPr>
          </w:p>
          <w:p>
            <w:pPr>
              <w:spacing w:line="360" w:lineRule="auto"/>
              <w:jc w:val="left"/>
              <w:rPr>
                <w:rFonts w:hint="eastAsia"/>
                <w:sz w:val="21"/>
                <w:szCs w:val="21"/>
              </w:rPr>
            </w:pPr>
          </w:p>
          <w:p>
            <w:pPr>
              <w:spacing w:line="360" w:lineRule="auto"/>
              <w:jc w:val="left"/>
              <w:rPr>
                <w:rFonts w:hint="eastAsia"/>
                <w:sz w:val="21"/>
                <w:szCs w:val="21"/>
              </w:rPr>
            </w:pPr>
          </w:p>
          <w:p>
            <w:pPr>
              <w:spacing w:line="360" w:lineRule="auto"/>
              <w:jc w:val="left"/>
              <w:rPr>
                <w:rFonts w:hint="eastAsia"/>
                <w:sz w:val="21"/>
                <w:szCs w:val="21"/>
              </w:rPr>
            </w:pPr>
          </w:p>
          <w:p>
            <w:pPr>
              <w:spacing w:line="360" w:lineRule="auto"/>
              <w:jc w:val="left"/>
              <w:rPr>
                <w:rFonts w:hint="eastAsia"/>
                <w:sz w:val="21"/>
                <w:szCs w:val="21"/>
              </w:rPr>
            </w:pPr>
          </w:p>
          <w:p>
            <w:pPr>
              <w:spacing w:line="360" w:lineRule="auto"/>
              <w:jc w:val="left"/>
              <w:rPr>
                <w:rFonts w:hint="eastAsia"/>
                <w:sz w:val="21"/>
                <w:szCs w:val="21"/>
              </w:rPr>
            </w:pPr>
          </w:p>
          <w:p>
            <w:pPr>
              <w:spacing w:line="360" w:lineRule="auto"/>
              <w:jc w:val="left"/>
              <w:rPr>
                <w:rFonts w:hint="eastAsia"/>
                <w:sz w:val="21"/>
                <w:szCs w:val="21"/>
              </w:rPr>
            </w:pPr>
          </w:p>
          <w:p>
            <w:pPr>
              <w:spacing w:line="360" w:lineRule="auto"/>
              <w:jc w:val="left"/>
              <w:rPr>
                <w:rFonts w:hint="eastAsia"/>
                <w:sz w:val="21"/>
                <w:szCs w:val="21"/>
              </w:rPr>
            </w:pPr>
          </w:p>
          <w:p>
            <w:pPr>
              <w:spacing w:line="360" w:lineRule="auto"/>
              <w:jc w:val="left"/>
              <w:rPr>
                <w:rFonts w:hint="eastAsia"/>
                <w:sz w:val="21"/>
                <w:szCs w:val="21"/>
              </w:rPr>
            </w:pPr>
          </w:p>
        </w:tc>
      </w:tr>
    </w:tbl>
    <w:p>
      <w:pPr>
        <w:rPr>
          <w:rFonts w:hint="eastAsia"/>
          <w:sz w:val="24"/>
          <w:szCs w:val="24"/>
        </w:rPr>
      </w:pPr>
    </w:p>
    <w:p>
      <w:pPr>
        <w:spacing w:line="440" w:lineRule="exact"/>
        <w:jc w:val="center"/>
        <w:rPr>
          <w:bCs/>
          <w:kern w:val="0"/>
          <w:sz w:val="24"/>
        </w:rPr>
      </w:pPr>
      <w:r>
        <w:rPr>
          <w:rFonts w:hint="eastAsia" w:hAnsi="宋体"/>
          <w:sz w:val="24"/>
        </w:rPr>
        <w:t>表</w:t>
      </w:r>
      <w:r>
        <w:rPr>
          <w:rFonts w:hint="eastAsia"/>
          <w:sz w:val="24"/>
        </w:rPr>
        <w:t>3</w:t>
      </w:r>
      <w:r>
        <w:rPr>
          <w:rFonts w:hint="eastAsia"/>
          <w:sz w:val="24"/>
          <w:lang w:val="en-US" w:eastAsia="zh-CN"/>
        </w:rPr>
        <w:t>2</w:t>
      </w:r>
      <w:r>
        <w:rPr>
          <w:rFonts w:hint="eastAsia" w:hAnsi="宋体"/>
          <w:bCs/>
          <w:kern w:val="0"/>
          <w:sz w:val="24"/>
        </w:rPr>
        <w:t>项目</w:t>
      </w:r>
      <w:r>
        <w:rPr>
          <w:bCs/>
          <w:kern w:val="0"/>
          <w:sz w:val="24"/>
        </w:rPr>
        <w:t>“</w:t>
      </w:r>
      <w:r>
        <w:rPr>
          <w:rFonts w:hint="eastAsia" w:hAnsi="宋体"/>
          <w:bCs/>
          <w:kern w:val="0"/>
          <w:sz w:val="24"/>
        </w:rPr>
        <w:t>三同时</w:t>
      </w:r>
      <w:r>
        <w:rPr>
          <w:bCs/>
          <w:kern w:val="0"/>
          <w:sz w:val="24"/>
        </w:rPr>
        <w:t>”</w:t>
      </w:r>
      <w:r>
        <w:rPr>
          <w:rFonts w:hint="eastAsia" w:hAnsi="宋体"/>
          <w:bCs/>
          <w:kern w:val="0"/>
          <w:sz w:val="24"/>
        </w:rPr>
        <w:t>验收一览表</w:t>
      </w:r>
      <w:r>
        <w:rPr>
          <w:bCs/>
          <w:kern w:val="0"/>
          <w:sz w:val="24"/>
        </w:rPr>
        <w:t xml:space="preserve">  </w:t>
      </w:r>
      <w:r>
        <w:rPr>
          <w:rFonts w:hint="eastAsia" w:hAnsi="宋体"/>
          <w:bCs/>
          <w:kern w:val="0"/>
          <w:sz w:val="24"/>
        </w:rPr>
        <w:t>（单位：万元）</w:t>
      </w:r>
    </w:p>
    <w:tbl>
      <w:tblPr>
        <w:tblStyle w:val="35"/>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115"/>
        <w:gridCol w:w="1375"/>
        <w:gridCol w:w="1779"/>
        <w:gridCol w:w="505"/>
        <w:gridCol w:w="1529"/>
        <w:gridCol w:w="1003"/>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Cs/>
                <w:sz w:val="21"/>
                <w:szCs w:val="21"/>
              </w:rPr>
            </w:pPr>
            <w:r>
              <w:rPr>
                <w:rFonts w:hint="eastAsia" w:hAnsi="宋体"/>
                <w:bCs/>
                <w:sz w:val="21"/>
                <w:szCs w:val="21"/>
              </w:rPr>
              <w:t>项目名称</w:t>
            </w:r>
          </w:p>
        </w:tc>
        <w:tc>
          <w:tcPr>
            <w:tcW w:w="81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bCs/>
                <w:sz w:val="21"/>
                <w:szCs w:val="21"/>
              </w:rPr>
            </w:pPr>
            <w:r>
              <w:rPr>
                <w:rFonts w:hint="eastAsia"/>
                <w:bCs/>
                <w:sz w:val="21"/>
                <w:szCs w:val="21"/>
              </w:rPr>
              <w:t>洪蓝镇凤凰井以东地块（宗地编号：24105013002）项目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Cs/>
                <w:sz w:val="21"/>
                <w:szCs w:val="21"/>
              </w:rPr>
            </w:pPr>
            <w:r>
              <w:rPr>
                <w:rFonts w:hint="eastAsia" w:hAnsi="宋体"/>
                <w:bCs/>
                <w:sz w:val="21"/>
                <w:szCs w:val="21"/>
              </w:rPr>
              <w:t>类别</w:t>
            </w:r>
          </w:p>
        </w:tc>
        <w:tc>
          <w:tcPr>
            <w:tcW w:w="11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Cs/>
                <w:sz w:val="21"/>
                <w:szCs w:val="21"/>
              </w:rPr>
            </w:pPr>
            <w:r>
              <w:rPr>
                <w:rFonts w:hint="eastAsia" w:hAnsi="宋体"/>
                <w:bCs/>
                <w:sz w:val="21"/>
                <w:szCs w:val="21"/>
              </w:rPr>
              <w:t>污染源</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Cs/>
                <w:sz w:val="21"/>
                <w:szCs w:val="21"/>
              </w:rPr>
            </w:pPr>
            <w:r>
              <w:rPr>
                <w:rFonts w:hint="eastAsia" w:hAnsi="宋体"/>
                <w:bCs/>
                <w:sz w:val="21"/>
                <w:szCs w:val="21"/>
              </w:rPr>
              <w:t>污染物</w:t>
            </w:r>
          </w:p>
        </w:tc>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bCs/>
                <w:sz w:val="21"/>
                <w:szCs w:val="21"/>
              </w:rPr>
            </w:pPr>
            <w:r>
              <w:rPr>
                <w:rFonts w:hint="eastAsia" w:hAnsi="宋体"/>
                <w:bCs/>
                <w:sz w:val="21"/>
                <w:szCs w:val="21"/>
              </w:rPr>
              <w:t>治理措施</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Cs/>
                <w:sz w:val="21"/>
                <w:szCs w:val="21"/>
              </w:rPr>
            </w:pPr>
            <w:r>
              <w:rPr>
                <w:rFonts w:hint="eastAsia" w:hAnsi="宋体"/>
                <w:bCs/>
                <w:sz w:val="21"/>
                <w:szCs w:val="21"/>
              </w:rPr>
              <w:t>处理效果</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Cs/>
                <w:sz w:val="21"/>
                <w:szCs w:val="21"/>
              </w:rPr>
            </w:pPr>
            <w:r>
              <w:rPr>
                <w:rFonts w:hint="eastAsia" w:hAnsi="宋体"/>
                <w:bCs/>
                <w:sz w:val="21"/>
                <w:szCs w:val="21"/>
              </w:rPr>
              <w:t>投资额</w:t>
            </w:r>
            <w:r>
              <w:rPr>
                <w:bCs/>
                <w:sz w:val="21"/>
                <w:szCs w:val="21"/>
              </w:rPr>
              <w:t>/</w:t>
            </w:r>
            <w:r>
              <w:rPr>
                <w:rFonts w:hint="eastAsia" w:hAnsi="宋体"/>
                <w:bCs/>
                <w:sz w:val="21"/>
                <w:szCs w:val="21"/>
              </w:rPr>
              <w:t>万元</w:t>
            </w:r>
          </w:p>
        </w:tc>
        <w:tc>
          <w:tcPr>
            <w:tcW w:w="8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Cs/>
                <w:sz w:val="21"/>
                <w:szCs w:val="21"/>
              </w:rPr>
            </w:pPr>
            <w:r>
              <w:rPr>
                <w:rFonts w:hint="eastAsia" w:hAnsi="宋体"/>
                <w:bCs/>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sz w:val="21"/>
                <w:szCs w:val="21"/>
              </w:rPr>
            </w:pPr>
            <w:r>
              <w:rPr>
                <w:rFonts w:hint="eastAsia" w:hAnsi="宋体"/>
                <w:sz w:val="21"/>
                <w:szCs w:val="21"/>
              </w:rPr>
              <w:t>废气</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1"/>
                <w:szCs w:val="21"/>
              </w:rPr>
            </w:pPr>
            <w:r>
              <w:rPr>
                <w:rFonts w:hint="eastAsia"/>
                <w:sz w:val="21"/>
                <w:szCs w:val="21"/>
              </w:rPr>
              <w:t>厨房废气</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1"/>
                <w:szCs w:val="21"/>
              </w:rPr>
            </w:pPr>
            <w:r>
              <w:rPr>
                <w:rFonts w:hint="eastAsia"/>
                <w:sz w:val="21"/>
                <w:szCs w:val="21"/>
              </w:rPr>
              <w:t>油烟、</w:t>
            </w:r>
            <w:r>
              <w:rPr>
                <w:sz w:val="21"/>
                <w:szCs w:val="21"/>
              </w:rPr>
              <w:t>SO</w:t>
            </w:r>
            <w:r>
              <w:rPr>
                <w:sz w:val="21"/>
                <w:szCs w:val="21"/>
                <w:vertAlign w:val="subscript"/>
              </w:rPr>
              <w:t>2</w:t>
            </w:r>
            <w:r>
              <w:rPr>
                <w:rFonts w:hint="eastAsia"/>
                <w:sz w:val="21"/>
                <w:szCs w:val="21"/>
                <w:vertAlign w:val="subscript"/>
              </w:rPr>
              <w:t>、</w:t>
            </w:r>
            <w:r>
              <w:rPr>
                <w:sz w:val="21"/>
                <w:szCs w:val="21"/>
              </w:rPr>
              <w:t>NO</w:t>
            </w:r>
            <w:r>
              <w:rPr>
                <w:sz w:val="21"/>
                <w:szCs w:val="21"/>
                <w:vertAlign w:val="subscript"/>
              </w:rPr>
              <w:t>X</w:t>
            </w:r>
            <w:r>
              <w:rPr>
                <w:rFonts w:hint="eastAsia"/>
                <w:sz w:val="21"/>
                <w:szCs w:val="21"/>
                <w:vertAlign w:val="subscript"/>
              </w:rPr>
              <w:t>、</w:t>
            </w:r>
            <w:r>
              <w:rPr>
                <w:rFonts w:hint="eastAsia"/>
                <w:sz w:val="21"/>
                <w:szCs w:val="21"/>
              </w:rPr>
              <w:t>烟尘</w:t>
            </w:r>
          </w:p>
        </w:tc>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hAnsi="宋体"/>
                <w:sz w:val="21"/>
                <w:szCs w:val="21"/>
              </w:rPr>
            </w:pPr>
            <w:r>
              <w:rPr>
                <w:rFonts w:hint="eastAsia" w:hAnsi="宋体"/>
                <w:sz w:val="21"/>
                <w:szCs w:val="21"/>
              </w:rPr>
              <w:t>修建内置烟道</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sz w:val="21"/>
                <w:szCs w:val="21"/>
              </w:rPr>
            </w:pPr>
            <w:r>
              <w:rPr>
                <w:rFonts w:hint="eastAsia" w:hAnsi="宋体"/>
                <w:sz w:val="21"/>
                <w:szCs w:val="21"/>
              </w:rPr>
              <w:t>厂界达标</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1"/>
                <w:szCs w:val="21"/>
              </w:rPr>
            </w:pPr>
            <w:r>
              <w:rPr>
                <w:rFonts w:hint="eastAsia"/>
                <w:sz w:val="21"/>
                <w:szCs w:val="21"/>
              </w:rPr>
              <w:t>40</w:t>
            </w:r>
          </w:p>
        </w:tc>
        <w:tc>
          <w:tcPr>
            <w:tcW w:w="890" w:type="dxa"/>
            <w:vMerge w:val="restart"/>
            <w:tcBorders>
              <w:top w:val="single" w:color="auto" w:sz="4" w:space="0"/>
              <w:left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与建设项目同时设计、施工、</w:t>
            </w:r>
          </w:p>
          <w:p>
            <w:pPr>
              <w:spacing w:line="280" w:lineRule="exact"/>
              <w:jc w:val="center"/>
              <w:rPr>
                <w:rFonts w:hAnsi="宋体"/>
                <w:sz w:val="21"/>
                <w:szCs w:val="21"/>
              </w:rPr>
            </w:pPr>
            <w:r>
              <w:rPr>
                <w:rFonts w:hint="eastAsia" w:hAnsi="宋体"/>
                <w:sz w:val="21"/>
                <w:szCs w:val="21"/>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755" w:type="dxa"/>
            <w:tcBorders>
              <w:top w:val="single" w:color="auto" w:sz="4" w:space="0"/>
              <w:left w:val="single" w:color="auto" w:sz="4" w:space="0"/>
              <w:right w:val="single" w:color="auto" w:sz="4" w:space="0"/>
            </w:tcBorders>
            <w:vAlign w:val="center"/>
          </w:tcPr>
          <w:p>
            <w:pPr>
              <w:spacing w:line="280" w:lineRule="exact"/>
              <w:jc w:val="center"/>
              <w:rPr>
                <w:rFonts w:hAnsi="宋体"/>
                <w:sz w:val="21"/>
                <w:szCs w:val="21"/>
              </w:rPr>
            </w:pPr>
            <w:r>
              <w:rPr>
                <w:rFonts w:hint="eastAsia" w:hAnsi="宋体"/>
                <w:sz w:val="21"/>
                <w:szCs w:val="21"/>
              </w:rPr>
              <w:t>废水</w:t>
            </w:r>
          </w:p>
        </w:tc>
        <w:tc>
          <w:tcPr>
            <w:tcW w:w="11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sz w:val="21"/>
                <w:szCs w:val="21"/>
              </w:rPr>
              <w:t>生活污水</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sz w:val="21"/>
                <w:szCs w:val="21"/>
              </w:rPr>
              <w:t>COD</w:t>
            </w:r>
            <w:r>
              <w:rPr>
                <w:rFonts w:hint="eastAsia" w:hAnsi="宋体"/>
                <w:sz w:val="21"/>
                <w:szCs w:val="21"/>
              </w:rPr>
              <w:t>、</w:t>
            </w:r>
            <w:r>
              <w:rPr>
                <w:sz w:val="21"/>
                <w:szCs w:val="21"/>
              </w:rPr>
              <w:t>SS</w:t>
            </w:r>
            <w:r>
              <w:rPr>
                <w:rFonts w:hint="eastAsia" w:hAnsi="宋体"/>
                <w:sz w:val="21"/>
                <w:szCs w:val="21"/>
              </w:rPr>
              <w:t>、氨氮、总磷、动植物油</w:t>
            </w:r>
          </w:p>
        </w:tc>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napToGrid w:val="0"/>
                <w:kern w:val="0"/>
                <w:sz w:val="21"/>
                <w:szCs w:val="21"/>
              </w:rPr>
              <w:t>化粪池</w:t>
            </w:r>
            <w:r>
              <w:rPr>
                <w:rFonts w:hint="eastAsia" w:hAnsi="宋体"/>
                <w:snapToGrid w:val="0"/>
                <w:kern w:val="0"/>
                <w:sz w:val="21"/>
                <w:szCs w:val="21"/>
                <w:lang w:val="en-US" w:eastAsia="zh-CN"/>
              </w:rPr>
              <w:t>1</w:t>
            </w:r>
            <w:r>
              <w:rPr>
                <w:rFonts w:hint="eastAsia" w:hAnsi="宋体"/>
                <w:snapToGrid w:val="0"/>
                <w:kern w:val="0"/>
                <w:sz w:val="21"/>
                <w:szCs w:val="21"/>
              </w:rPr>
              <w:t>个</w:t>
            </w:r>
            <w:r>
              <w:rPr>
                <w:rFonts w:hint="eastAsia"/>
                <w:sz w:val="21"/>
                <w:szCs w:val="21"/>
                <w:lang w:eastAsia="zh-CN"/>
              </w:rPr>
              <w:t>、隔油池</w:t>
            </w:r>
            <w:r>
              <w:rPr>
                <w:rFonts w:hint="eastAsia"/>
                <w:sz w:val="21"/>
                <w:szCs w:val="21"/>
                <w:lang w:val="en-US" w:eastAsia="zh-CN"/>
              </w:rPr>
              <w:t>1个</w:t>
            </w:r>
            <w:r>
              <w:rPr>
                <w:rFonts w:hint="eastAsia" w:hAnsi="宋体"/>
                <w:snapToGrid w:val="0"/>
                <w:kern w:val="0"/>
                <w:sz w:val="21"/>
                <w:szCs w:val="21"/>
              </w:rPr>
              <w:t>、阳台设计建造污水收集系统</w:t>
            </w:r>
          </w:p>
        </w:tc>
        <w:tc>
          <w:tcPr>
            <w:tcW w:w="1529" w:type="dxa"/>
            <w:tcBorders>
              <w:top w:val="single" w:color="auto" w:sz="4" w:space="0"/>
              <w:left w:val="single" w:color="auto" w:sz="4" w:space="0"/>
              <w:right w:val="single" w:color="auto" w:sz="4" w:space="0"/>
            </w:tcBorders>
            <w:vAlign w:val="center"/>
          </w:tcPr>
          <w:p>
            <w:pPr>
              <w:spacing w:line="280" w:lineRule="exact"/>
              <w:jc w:val="center"/>
              <w:rPr>
                <w:rFonts w:hAnsi="宋体"/>
                <w:bCs/>
                <w:snapToGrid w:val="0"/>
                <w:kern w:val="0"/>
                <w:sz w:val="21"/>
                <w:szCs w:val="21"/>
              </w:rPr>
            </w:pPr>
            <w:r>
              <w:rPr>
                <w:rFonts w:hint="eastAsia" w:hAnsi="宋体"/>
                <w:bCs/>
                <w:snapToGrid w:val="0"/>
                <w:kern w:val="0"/>
                <w:sz w:val="21"/>
                <w:szCs w:val="21"/>
              </w:rPr>
              <w:t>确保达</w:t>
            </w:r>
            <w:r>
              <w:rPr>
                <w:rFonts w:hint="eastAsia" w:hAnsi="宋体"/>
                <w:bCs/>
                <w:snapToGrid w:val="0"/>
                <w:kern w:val="0"/>
                <w:sz w:val="21"/>
                <w:szCs w:val="21"/>
                <w:lang w:eastAsia="zh-CN"/>
              </w:rPr>
              <w:t>洪蓝镇</w:t>
            </w:r>
            <w:r>
              <w:rPr>
                <w:rFonts w:hint="eastAsia" w:hAnsi="宋体"/>
                <w:bCs/>
                <w:snapToGrid w:val="0"/>
                <w:kern w:val="0"/>
                <w:sz w:val="21"/>
                <w:szCs w:val="21"/>
              </w:rPr>
              <w:t>污水处理厂接管标准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1"/>
                <w:szCs w:val="21"/>
              </w:rPr>
            </w:pPr>
            <w:r>
              <w:rPr>
                <w:rFonts w:hint="eastAsia"/>
                <w:sz w:val="21"/>
                <w:szCs w:val="21"/>
              </w:rPr>
              <w:t>100</w:t>
            </w:r>
          </w:p>
        </w:tc>
        <w:tc>
          <w:tcPr>
            <w:tcW w:w="890" w:type="dxa"/>
            <w:vMerge w:val="continue"/>
            <w:tcBorders>
              <w:left w:val="single" w:color="auto" w:sz="4" w:space="0"/>
              <w:right w:val="single" w:color="auto" w:sz="4" w:space="0"/>
            </w:tcBorders>
            <w:vAlign w:val="center"/>
          </w:tcPr>
          <w:p>
            <w:pPr>
              <w:widowControl/>
              <w:jc w:val="left"/>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sz w:val="21"/>
                <w:szCs w:val="21"/>
              </w:rPr>
            </w:pPr>
            <w:r>
              <w:rPr>
                <w:rFonts w:hint="eastAsia" w:hAnsi="宋体"/>
                <w:sz w:val="21"/>
                <w:szCs w:val="21"/>
              </w:rPr>
              <w:t>噪声</w:t>
            </w:r>
          </w:p>
        </w:tc>
        <w:tc>
          <w:tcPr>
            <w:tcW w:w="11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pacing w:val="-6"/>
                <w:sz w:val="21"/>
                <w:szCs w:val="21"/>
              </w:rPr>
            </w:pPr>
            <w:r>
              <w:rPr>
                <w:rFonts w:hint="eastAsia"/>
                <w:spacing w:val="-6"/>
                <w:sz w:val="21"/>
                <w:szCs w:val="21"/>
              </w:rPr>
              <w:t>水泵、风机、配电房设备等噪声</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噪声</w:t>
            </w:r>
          </w:p>
        </w:tc>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减振、消声、隔声、放置于厂房内等</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场界噪声达标</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1"/>
                <w:szCs w:val="21"/>
              </w:rPr>
            </w:pPr>
            <w:r>
              <w:rPr>
                <w:rFonts w:hint="eastAsia"/>
                <w:sz w:val="21"/>
                <w:szCs w:val="21"/>
              </w:rPr>
              <w:t>40</w:t>
            </w:r>
          </w:p>
        </w:tc>
        <w:tc>
          <w:tcPr>
            <w:tcW w:w="890" w:type="dxa"/>
            <w:vMerge w:val="continue"/>
            <w:tcBorders>
              <w:left w:val="single" w:color="auto" w:sz="4" w:space="0"/>
              <w:right w:val="single" w:color="auto" w:sz="4" w:space="0"/>
            </w:tcBorders>
            <w:vAlign w:val="center"/>
          </w:tcPr>
          <w:p>
            <w:pPr>
              <w:widowControl/>
              <w:jc w:val="left"/>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755" w:type="dxa"/>
            <w:vMerge w:val="restart"/>
            <w:tcBorders>
              <w:top w:val="single" w:color="auto" w:sz="4" w:space="0"/>
              <w:left w:val="single" w:color="auto" w:sz="4" w:space="0"/>
              <w:right w:val="single" w:color="auto" w:sz="4" w:space="0"/>
            </w:tcBorders>
            <w:vAlign w:val="center"/>
          </w:tcPr>
          <w:p>
            <w:pPr>
              <w:spacing w:line="280" w:lineRule="exact"/>
              <w:jc w:val="center"/>
              <w:rPr>
                <w:rFonts w:hAnsi="宋体"/>
                <w:sz w:val="21"/>
                <w:szCs w:val="21"/>
              </w:rPr>
            </w:pPr>
            <w:r>
              <w:rPr>
                <w:rFonts w:hint="eastAsia" w:hAnsi="宋体"/>
                <w:sz w:val="21"/>
                <w:szCs w:val="21"/>
              </w:rPr>
              <w:t>固废</w:t>
            </w:r>
          </w:p>
        </w:tc>
        <w:tc>
          <w:tcPr>
            <w:tcW w:w="1115" w:type="dxa"/>
            <w:vMerge w:val="restart"/>
            <w:tcBorders>
              <w:top w:val="single" w:color="auto" w:sz="4" w:space="0"/>
              <w:left w:val="single" w:color="auto" w:sz="4" w:space="0"/>
              <w:right w:val="single" w:color="auto" w:sz="4" w:space="0"/>
            </w:tcBorders>
            <w:vAlign w:val="center"/>
          </w:tcPr>
          <w:p>
            <w:pPr>
              <w:spacing w:line="280" w:lineRule="exact"/>
              <w:jc w:val="center"/>
              <w:rPr>
                <w:rFonts w:hAnsi="宋体"/>
                <w:sz w:val="21"/>
                <w:szCs w:val="21"/>
              </w:rPr>
            </w:pPr>
            <w:r>
              <w:rPr>
                <w:rFonts w:hint="eastAsia" w:hAnsi="宋体"/>
                <w:sz w:val="21"/>
                <w:szCs w:val="21"/>
              </w:rPr>
              <w:t>运营期</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生活垃圾</w:t>
            </w:r>
          </w:p>
        </w:tc>
        <w:tc>
          <w:tcPr>
            <w:tcW w:w="2284" w:type="dxa"/>
            <w:gridSpan w:val="2"/>
            <w:vMerge w:val="restart"/>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环卫部门收集处理处置</w:t>
            </w:r>
          </w:p>
        </w:tc>
        <w:tc>
          <w:tcPr>
            <w:tcW w:w="1529" w:type="dxa"/>
            <w:vMerge w:val="restart"/>
            <w:tcBorders>
              <w:top w:val="single" w:color="auto" w:sz="4" w:space="0"/>
              <w:left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无外排</w:t>
            </w:r>
          </w:p>
        </w:tc>
        <w:tc>
          <w:tcPr>
            <w:tcW w:w="1003"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sz w:val="21"/>
                <w:szCs w:val="21"/>
              </w:rPr>
            </w:pPr>
            <w:r>
              <w:rPr>
                <w:rFonts w:hint="eastAsia"/>
                <w:sz w:val="21"/>
                <w:szCs w:val="21"/>
              </w:rPr>
              <w:t>10</w:t>
            </w:r>
          </w:p>
        </w:tc>
        <w:tc>
          <w:tcPr>
            <w:tcW w:w="890" w:type="dxa"/>
            <w:vMerge w:val="continue"/>
            <w:tcBorders>
              <w:left w:val="single" w:color="auto" w:sz="4" w:space="0"/>
              <w:right w:val="single" w:color="auto" w:sz="4" w:space="0"/>
            </w:tcBorders>
            <w:vAlign w:val="center"/>
          </w:tcPr>
          <w:p>
            <w:pPr>
              <w:widowControl/>
              <w:jc w:val="left"/>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755" w:type="dxa"/>
            <w:vMerge w:val="continue"/>
            <w:tcBorders>
              <w:top w:val="single" w:color="auto" w:sz="4" w:space="0"/>
              <w:left w:val="single" w:color="auto" w:sz="4" w:space="0"/>
              <w:right w:val="single" w:color="auto" w:sz="4" w:space="0"/>
            </w:tcBorders>
            <w:vAlign w:val="center"/>
          </w:tcPr>
          <w:p>
            <w:pPr>
              <w:spacing w:line="280" w:lineRule="exact"/>
              <w:jc w:val="center"/>
              <w:rPr>
                <w:rFonts w:hint="eastAsia" w:hAnsi="宋体"/>
                <w:sz w:val="21"/>
                <w:szCs w:val="21"/>
              </w:rPr>
            </w:pPr>
          </w:p>
        </w:tc>
        <w:tc>
          <w:tcPr>
            <w:tcW w:w="1115" w:type="dxa"/>
            <w:vMerge w:val="continue"/>
            <w:tcBorders>
              <w:top w:val="single" w:color="auto" w:sz="4" w:space="0"/>
              <w:left w:val="single" w:color="auto" w:sz="4" w:space="0"/>
              <w:right w:val="single" w:color="auto" w:sz="4" w:space="0"/>
            </w:tcBorders>
            <w:vAlign w:val="center"/>
          </w:tcPr>
          <w:p>
            <w:pPr>
              <w:spacing w:line="280" w:lineRule="exact"/>
              <w:jc w:val="center"/>
              <w:rPr>
                <w:rFonts w:hint="eastAsia" w:hAnsi="宋体"/>
                <w:sz w:val="21"/>
                <w:szCs w:val="21"/>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物业活动垃圾</w:t>
            </w:r>
          </w:p>
        </w:tc>
        <w:tc>
          <w:tcPr>
            <w:tcW w:w="2284" w:type="dxa"/>
            <w:gridSpan w:val="2"/>
            <w:vMerge w:val="continue"/>
            <w:tcBorders>
              <w:left w:val="single" w:color="auto" w:sz="4" w:space="0"/>
              <w:right w:val="single" w:color="auto" w:sz="4" w:space="0"/>
            </w:tcBorders>
            <w:vAlign w:val="center"/>
          </w:tcPr>
          <w:p>
            <w:pPr>
              <w:jc w:val="center"/>
              <w:rPr>
                <w:sz w:val="21"/>
                <w:szCs w:val="21"/>
              </w:rPr>
            </w:pPr>
          </w:p>
        </w:tc>
        <w:tc>
          <w:tcPr>
            <w:tcW w:w="1529" w:type="dxa"/>
            <w:vMerge w:val="continue"/>
            <w:tcBorders>
              <w:top w:val="single" w:color="auto" w:sz="4" w:space="0"/>
              <w:left w:val="single" w:color="auto" w:sz="4" w:space="0"/>
              <w:right w:val="single" w:color="auto" w:sz="4" w:space="0"/>
            </w:tcBorders>
            <w:vAlign w:val="center"/>
          </w:tcPr>
          <w:p>
            <w:pPr>
              <w:spacing w:line="280" w:lineRule="exact"/>
              <w:jc w:val="center"/>
              <w:rPr>
                <w:rFonts w:hint="eastAsia" w:hAnsi="宋体"/>
                <w:sz w:val="21"/>
                <w:szCs w:val="21"/>
              </w:rPr>
            </w:pPr>
          </w:p>
        </w:tc>
        <w:tc>
          <w:tcPr>
            <w:tcW w:w="1003" w:type="dxa"/>
            <w:vMerge w:val="continue"/>
            <w:tcBorders>
              <w:top w:val="single" w:color="auto" w:sz="4" w:space="0"/>
              <w:left w:val="single" w:color="auto" w:sz="4" w:space="0"/>
              <w:right w:val="single" w:color="auto" w:sz="4" w:space="0"/>
            </w:tcBorders>
            <w:vAlign w:val="center"/>
          </w:tcPr>
          <w:p>
            <w:pPr>
              <w:spacing w:line="280" w:lineRule="exact"/>
              <w:jc w:val="center"/>
              <w:rPr>
                <w:rFonts w:hint="eastAsia"/>
                <w:sz w:val="21"/>
                <w:szCs w:val="21"/>
              </w:rPr>
            </w:pPr>
          </w:p>
        </w:tc>
        <w:tc>
          <w:tcPr>
            <w:tcW w:w="890" w:type="dxa"/>
            <w:vMerge w:val="continue"/>
            <w:tcBorders>
              <w:left w:val="single" w:color="auto" w:sz="4" w:space="0"/>
              <w:right w:val="single" w:color="auto" w:sz="4" w:space="0"/>
            </w:tcBorders>
            <w:vAlign w:val="center"/>
          </w:tcPr>
          <w:p>
            <w:pPr>
              <w:widowControl/>
              <w:jc w:val="left"/>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755" w:type="dxa"/>
            <w:vMerge w:val="continue"/>
            <w:tcBorders>
              <w:left w:val="single" w:color="auto" w:sz="4" w:space="0"/>
              <w:right w:val="single" w:color="auto" w:sz="4" w:space="0"/>
            </w:tcBorders>
            <w:vAlign w:val="center"/>
          </w:tcPr>
          <w:p>
            <w:pPr>
              <w:widowControl/>
              <w:jc w:val="left"/>
              <w:rPr>
                <w:rFonts w:hAnsi="宋体"/>
                <w:sz w:val="21"/>
                <w:szCs w:val="21"/>
              </w:rPr>
            </w:pPr>
          </w:p>
        </w:tc>
        <w:tc>
          <w:tcPr>
            <w:tcW w:w="1115" w:type="dxa"/>
            <w:vMerge w:val="continue"/>
            <w:tcBorders>
              <w:left w:val="single" w:color="auto" w:sz="4" w:space="0"/>
              <w:right w:val="single" w:color="auto" w:sz="4" w:space="0"/>
            </w:tcBorders>
            <w:vAlign w:val="center"/>
          </w:tcPr>
          <w:p>
            <w:pPr>
              <w:widowControl/>
              <w:jc w:val="left"/>
              <w:rPr>
                <w:rFonts w:hAnsi="宋体"/>
                <w:sz w:val="21"/>
                <w:szCs w:val="21"/>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化粪池污泥</w:t>
            </w:r>
          </w:p>
        </w:tc>
        <w:tc>
          <w:tcPr>
            <w:tcW w:w="2284" w:type="dxa"/>
            <w:gridSpan w:val="2"/>
            <w:vMerge w:val="continue"/>
            <w:tcBorders>
              <w:left w:val="single" w:color="auto" w:sz="4" w:space="0"/>
              <w:bottom w:val="single" w:color="auto" w:sz="4" w:space="0"/>
              <w:right w:val="single" w:color="auto" w:sz="4" w:space="0"/>
            </w:tcBorders>
            <w:vAlign w:val="center"/>
          </w:tcPr>
          <w:p>
            <w:pPr>
              <w:jc w:val="center"/>
              <w:rPr>
                <w:sz w:val="21"/>
                <w:szCs w:val="21"/>
              </w:rPr>
            </w:pPr>
          </w:p>
        </w:tc>
        <w:tc>
          <w:tcPr>
            <w:tcW w:w="1529" w:type="dxa"/>
            <w:vMerge w:val="continue"/>
            <w:tcBorders>
              <w:left w:val="single" w:color="auto" w:sz="4" w:space="0"/>
              <w:right w:val="single" w:color="auto" w:sz="4" w:space="0"/>
            </w:tcBorders>
            <w:vAlign w:val="center"/>
          </w:tcPr>
          <w:p>
            <w:pPr>
              <w:widowControl/>
              <w:jc w:val="left"/>
              <w:rPr>
                <w:sz w:val="21"/>
                <w:szCs w:val="21"/>
              </w:rPr>
            </w:pPr>
          </w:p>
        </w:tc>
        <w:tc>
          <w:tcPr>
            <w:tcW w:w="1003" w:type="dxa"/>
            <w:vMerge w:val="continue"/>
            <w:tcBorders>
              <w:left w:val="single" w:color="auto" w:sz="4" w:space="0"/>
              <w:right w:val="single" w:color="auto" w:sz="4" w:space="0"/>
            </w:tcBorders>
            <w:vAlign w:val="center"/>
          </w:tcPr>
          <w:p>
            <w:pPr>
              <w:widowControl/>
              <w:jc w:val="left"/>
              <w:rPr>
                <w:sz w:val="21"/>
                <w:szCs w:val="21"/>
              </w:rPr>
            </w:pPr>
          </w:p>
        </w:tc>
        <w:tc>
          <w:tcPr>
            <w:tcW w:w="890" w:type="dxa"/>
            <w:vMerge w:val="continue"/>
            <w:tcBorders>
              <w:left w:val="single" w:color="auto" w:sz="4" w:space="0"/>
              <w:right w:val="single" w:color="auto" w:sz="4" w:space="0"/>
            </w:tcBorders>
            <w:vAlign w:val="center"/>
          </w:tcPr>
          <w:p>
            <w:pPr>
              <w:widowControl/>
              <w:jc w:val="left"/>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755" w:type="dxa"/>
            <w:vMerge w:val="continue"/>
            <w:tcBorders>
              <w:left w:val="single" w:color="auto" w:sz="4" w:space="0"/>
              <w:right w:val="single" w:color="auto" w:sz="4" w:space="0"/>
            </w:tcBorders>
            <w:vAlign w:val="center"/>
          </w:tcPr>
          <w:p>
            <w:pPr>
              <w:widowControl/>
              <w:jc w:val="left"/>
              <w:rPr>
                <w:rFonts w:hAnsi="宋体"/>
                <w:sz w:val="21"/>
                <w:szCs w:val="21"/>
              </w:rPr>
            </w:pPr>
          </w:p>
        </w:tc>
        <w:tc>
          <w:tcPr>
            <w:tcW w:w="1115" w:type="dxa"/>
            <w:vMerge w:val="continue"/>
            <w:tcBorders>
              <w:left w:val="single" w:color="auto" w:sz="4" w:space="0"/>
              <w:right w:val="single" w:color="auto" w:sz="4" w:space="0"/>
            </w:tcBorders>
            <w:vAlign w:val="center"/>
          </w:tcPr>
          <w:p>
            <w:pPr>
              <w:widowControl/>
              <w:jc w:val="left"/>
              <w:rPr>
                <w:rFonts w:hAnsi="宋体"/>
                <w:sz w:val="21"/>
                <w:szCs w:val="21"/>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废油</w:t>
            </w:r>
            <w:r>
              <w:rPr>
                <w:rFonts w:hint="eastAsia"/>
                <w:sz w:val="21"/>
                <w:szCs w:val="21"/>
                <w:lang w:eastAsia="zh-CN"/>
              </w:rPr>
              <w:t>脂</w:t>
            </w:r>
          </w:p>
        </w:tc>
        <w:tc>
          <w:tcPr>
            <w:tcW w:w="2284" w:type="dxa"/>
            <w:gridSpan w:val="2"/>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交与有资质的餐厨废弃物收集、运输服务企业处理</w:t>
            </w:r>
          </w:p>
        </w:tc>
        <w:tc>
          <w:tcPr>
            <w:tcW w:w="1529" w:type="dxa"/>
            <w:vMerge w:val="continue"/>
            <w:tcBorders>
              <w:left w:val="single" w:color="auto" w:sz="4" w:space="0"/>
              <w:right w:val="single" w:color="auto" w:sz="4" w:space="0"/>
            </w:tcBorders>
            <w:vAlign w:val="center"/>
          </w:tcPr>
          <w:p>
            <w:pPr>
              <w:widowControl/>
              <w:jc w:val="left"/>
              <w:rPr>
                <w:sz w:val="21"/>
                <w:szCs w:val="21"/>
              </w:rPr>
            </w:pPr>
          </w:p>
        </w:tc>
        <w:tc>
          <w:tcPr>
            <w:tcW w:w="1003" w:type="dxa"/>
            <w:vMerge w:val="continue"/>
            <w:tcBorders>
              <w:left w:val="single" w:color="auto" w:sz="4" w:space="0"/>
              <w:right w:val="single" w:color="auto" w:sz="4" w:space="0"/>
            </w:tcBorders>
            <w:vAlign w:val="center"/>
          </w:tcPr>
          <w:p>
            <w:pPr>
              <w:widowControl/>
              <w:jc w:val="left"/>
              <w:rPr>
                <w:sz w:val="21"/>
                <w:szCs w:val="21"/>
              </w:rPr>
            </w:pPr>
          </w:p>
        </w:tc>
        <w:tc>
          <w:tcPr>
            <w:tcW w:w="890" w:type="dxa"/>
            <w:vMerge w:val="continue"/>
            <w:tcBorders>
              <w:left w:val="single" w:color="auto" w:sz="4" w:space="0"/>
              <w:right w:val="single" w:color="auto" w:sz="4" w:space="0"/>
            </w:tcBorders>
            <w:vAlign w:val="center"/>
          </w:tcPr>
          <w:p>
            <w:pPr>
              <w:widowControl/>
              <w:jc w:val="left"/>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8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绿化</w:t>
            </w:r>
          </w:p>
        </w:tc>
        <w:tc>
          <w:tcPr>
            <w:tcW w:w="365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项目场界内绿化</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绿化</w:t>
            </w:r>
            <w:r>
              <w:rPr>
                <w:rFonts w:hint="eastAsia"/>
                <w:kern w:val="0"/>
                <w:sz w:val="21"/>
                <w:szCs w:val="21"/>
                <w:lang w:val="en-US" w:eastAsia="zh-CN"/>
              </w:rPr>
              <w:t>10158.7</w:t>
            </w:r>
            <w:r>
              <w:rPr>
                <w:sz w:val="21"/>
                <w:szCs w:val="21"/>
              </w:rPr>
              <w:t>m</w:t>
            </w:r>
            <w:r>
              <w:rPr>
                <w:sz w:val="21"/>
                <w:szCs w:val="21"/>
                <w:vertAlign w:val="superscript"/>
              </w:rPr>
              <w:t>2</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1"/>
                <w:szCs w:val="21"/>
              </w:rPr>
            </w:pPr>
            <w:r>
              <w:rPr>
                <w:rFonts w:hint="eastAsia"/>
                <w:sz w:val="21"/>
                <w:szCs w:val="21"/>
              </w:rPr>
              <w:t>50</w:t>
            </w:r>
          </w:p>
        </w:tc>
        <w:tc>
          <w:tcPr>
            <w:tcW w:w="8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 w:hRule="atLeast"/>
          <w:jc w:val="center"/>
        </w:trPr>
        <w:tc>
          <w:tcPr>
            <w:tcW w:w="18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事故应急措施</w:t>
            </w:r>
          </w:p>
        </w:tc>
        <w:tc>
          <w:tcPr>
            <w:tcW w:w="365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sz w:val="21"/>
                <w:szCs w:val="21"/>
              </w:rPr>
              <w:t>消防设施等</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sz w:val="21"/>
                <w:szCs w:val="21"/>
              </w:rPr>
              <w:t>/</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sz w:val="21"/>
                <w:szCs w:val="21"/>
              </w:rPr>
              <w:t>5</w:t>
            </w:r>
          </w:p>
        </w:tc>
        <w:tc>
          <w:tcPr>
            <w:tcW w:w="8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8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环境管理（机构、监测能力等）</w:t>
            </w:r>
          </w:p>
        </w:tc>
        <w:tc>
          <w:tcPr>
            <w:tcW w:w="365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napToGrid w:val="0"/>
                <w:kern w:val="0"/>
                <w:sz w:val="21"/>
                <w:szCs w:val="21"/>
              </w:rPr>
              <w:t>雨污分流管网，在污</w:t>
            </w:r>
            <w:r>
              <w:rPr>
                <w:rFonts w:hint="eastAsia"/>
                <w:sz w:val="21"/>
                <w:szCs w:val="21"/>
              </w:rPr>
              <w:t>委托监测</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sz w:val="21"/>
                <w:szCs w:val="21"/>
              </w:rPr>
              <w:t>/</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1"/>
                <w:szCs w:val="21"/>
              </w:rPr>
            </w:pPr>
            <w:r>
              <w:rPr>
                <w:rFonts w:hint="eastAsia"/>
                <w:sz w:val="21"/>
                <w:szCs w:val="21"/>
              </w:rPr>
              <w:t>/</w:t>
            </w:r>
          </w:p>
        </w:tc>
        <w:tc>
          <w:tcPr>
            <w:tcW w:w="8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满足日常监测需要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18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清污分流、排污口规范化设置（流量计、在线检测仪等）</w:t>
            </w:r>
          </w:p>
        </w:tc>
        <w:tc>
          <w:tcPr>
            <w:tcW w:w="315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napToGrid w:val="0"/>
                <w:kern w:val="0"/>
                <w:sz w:val="21"/>
                <w:szCs w:val="21"/>
              </w:rPr>
              <w:t>清水排口设流量计等</w:t>
            </w:r>
          </w:p>
        </w:tc>
        <w:tc>
          <w:tcPr>
            <w:tcW w:w="5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lang w:eastAsia="zh-CN"/>
              </w:rPr>
              <w:t>雨污</w:t>
            </w:r>
            <w:r>
              <w:rPr>
                <w:rFonts w:hint="eastAsia" w:hAnsi="宋体"/>
                <w:sz w:val="21"/>
                <w:szCs w:val="21"/>
              </w:rPr>
              <w:t>分流</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sz w:val="21"/>
                <w:szCs w:val="21"/>
              </w:rPr>
              <w:t>5</w:t>
            </w:r>
          </w:p>
        </w:tc>
        <w:tc>
          <w:tcPr>
            <w:tcW w:w="18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与建设项目同时设计、施工、运行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8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112" w:rightChars="-40"/>
              <w:jc w:val="center"/>
              <w:rPr>
                <w:sz w:val="21"/>
                <w:szCs w:val="21"/>
              </w:rPr>
            </w:pPr>
            <w:r>
              <w:rPr>
                <w:sz w:val="21"/>
                <w:szCs w:val="21"/>
              </w:rPr>
              <w:t>“</w:t>
            </w:r>
            <w:r>
              <w:rPr>
                <w:rFonts w:hint="eastAsia" w:hAnsi="宋体"/>
                <w:sz w:val="21"/>
                <w:szCs w:val="21"/>
              </w:rPr>
              <w:t>以新代老</w:t>
            </w:r>
            <w:r>
              <w:rPr>
                <w:sz w:val="21"/>
                <w:szCs w:val="21"/>
              </w:rPr>
              <w:t>”</w:t>
            </w:r>
            <w:r>
              <w:rPr>
                <w:rFonts w:hint="eastAsia" w:hAnsi="宋体"/>
                <w:sz w:val="21"/>
                <w:szCs w:val="21"/>
              </w:rPr>
              <w:t>措施</w:t>
            </w:r>
          </w:p>
        </w:tc>
        <w:tc>
          <w:tcPr>
            <w:tcW w:w="365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sz w:val="21"/>
                <w:szCs w:val="21"/>
              </w:rPr>
              <w:t>/</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sz w:val="21"/>
                <w:szCs w:val="21"/>
              </w:rPr>
              <w:t>/</w:t>
            </w:r>
          </w:p>
        </w:tc>
        <w:tc>
          <w:tcPr>
            <w:tcW w:w="18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8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总量平衡具体方案</w:t>
            </w:r>
          </w:p>
        </w:tc>
        <w:tc>
          <w:tcPr>
            <w:tcW w:w="708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水污染物</w:t>
            </w:r>
            <w:r>
              <w:rPr>
                <w:rFonts w:hAnsi="宋体"/>
                <w:sz w:val="21"/>
                <w:szCs w:val="21"/>
              </w:rPr>
              <w:t>COD</w:t>
            </w:r>
            <w:r>
              <w:rPr>
                <w:rFonts w:hint="eastAsia" w:hAnsi="宋体"/>
                <w:sz w:val="21"/>
                <w:szCs w:val="21"/>
              </w:rPr>
              <w:t>、</w:t>
            </w:r>
            <w:r>
              <w:rPr>
                <w:rFonts w:hAnsi="宋体"/>
                <w:sz w:val="21"/>
                <w:szCs w:val="21"/>
              </w:rPr>
              <w:t>SS</w:t>
            </w:r>
            <w:r>
              <w:rPr>
                <w:rFonts w:hint="eastAsia" w:hAnsi="宋体"/>
                <w:sz w:val="21"/>
                <w:szCs w:val="21"/>
              </w:rPr>
              <w:t>、</w:t>
            </w:r>
            <w:r>
              <w:rPr>
                <w:rFonts w:hAnsi="宋体"/>
                <w:sz w:val="21"/>
                <w:szCs w:val="21"/>
              </w:rPr>
              <w:t>NH</w:t>
            </w:r>
            <w:r>
              <w:rPr>
                <w:rFonts w:hAnsi="宋体"/>
                <w:sz w:val="21"/>
                <w:szCs w:val="21"/>
                <w:vertAlign w:val="subscript"/>
              </w:rPr>
              <w:t>3</w:t>
            </w:r>
            <w:r>
              <w:rPr>
                <w:rFonts w:hAnsi="宋体"/>
                <w:sz w:val="21"/>
                <w:szCs w:val="21"/>
              </w:rPr>
              <w:t>-N</w:t>
            </w:r>
            <w:r>
              <w:rPr>
                <w:rFonts w:hint="eastAsia" w:hAnsi="宋体"/>
                <w:sz w:val="21"/>
                <w:szCs w:val="21"/>
              </w:rPr>
              <w:t>、</w:t>
            </w:r>
            <w:r>
              <w:rPr>
                <w:rFonts w:hAnsi="宋体"/>
                <w:sz w:val="21"/>
                <w:szCs w:val="21"/>
              </w:rPr>
              <w:t>TP</w:t>
            </w:r>
            <w:r>
              <w:rPr>
                <w:rFonts w:hint="eastAsia" w:hAnsi="宋体"/>
                <w:sz w:val="21"/>
                <w:szCs w:val="21"/>
              </w:rPr>
              <w:t>、动植物油指标纳入</w:t>
            </w:r>
            <w:r>
              <w:rPr>
                <w:rFonts w:hint="eastAsia" w:hAnsi="宋体"/>
                <w:sz w:val="21"/>
                <w:szCs w:val="21"/>
                <w:lang w:eastAsia="zh-CN"/>
              </w:rPr>
              <w:t>洪蓝镇</w:t>
            </w:r>
            <w:r>
              <w:rPr>
                <w:rFonts w:hint="eastAsia" w:hAnsi="宋体"/>
                <w:sz w:val="21"/>
                <w:szCs w:val="21"/>
              </w:rPr>
              <w:t>污水处理厂的总量平衡方案中；项目固废零排放。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8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区域解决问题</w:t>
            </w:r>
          </w:p>
        </w:tc>
        <w:tc>
          <w:tcPr>
            <w:tcW w:w="708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18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卫生防护距离设置（以设施或厂界设置、敏感保护目标情况等）</w:t>
            </w:r>
          </w:p>
        </w:tc>
        <w:tc>
          <w:tcPr>
            <w:tcW w:w="708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8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r>
              <w:rPr>
                <w:rFonts w:hint="eastAsia" w:hAnsi="宋体"/>
                <w:sz w:val="21"/>
                <w:szCs w:val="21"/>
              </w:rPr>
              <w:t>合计</w:t>
            </w:r>
          </w:p>
        </w:tc>
        <w:tc>
          <w:tcPr>
            <w:tcW w:w="365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1"/>
                <w:szCs w:val="21"/>
              </w:rPr>
            </w:pPr>
            <w:r>
              <w:rPr>
                <w:rFonts w:hint="eastAsia"/>
                <w:sz w:val="21"/>
                <w:szCs w:val="21"/>
              </w:rPr>
              <w:t>250</w:t>
            </w:r>
          </w:p>
        </w:tc>
        <w:tc>
          <w:tcPr>
            <w:tcW w:w="18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r>
    </w:tbl>
    <w:p>
      <w:pPr>
        <w:rPr>
          <w:rFonts w:hint="eastAsia"/>
          <w:b/>
          <w:bCs/>
          <w:szCs w:val="28"/>
        </w:rPr>
      </w:pPr>
    </w:p>
    <w:p>
      <w:pPr>
        <w:rPr>
          <w:rFonts w:hint="eastAsia"/>
          <w:b/>
          <w:bCs/>
          <w:szCs w:val="28"/>
        </w:rPr>
      </w:pPr>
    </w:p>
    <w:p>
      <w:pPr>
        <w:rPr>
          <w:rFonts w:hint="eastAsia"/>
          <w:b/>
          <w:bCs/>
          <w:szCs w:val="28"/>
        </w:rPr>
      </w:pPr>
    </w:p>
    <w:p>
      <w:pPr>
        <w:outlineLvl w:val="0"/>
        <w:rPr>
          <w:b/>
          <w:bCs/>
          <w:szCs w:val="28"/>
        </w:rPr>
      </w:pPr>
      <w:r>
        <w:rPr>
          <w:rFonts w:hint="eastAsia"/>
          <w:b/>
          <w:szCs w:val="28"/>
        </w:rPr>
        <w:t>十、</w:t>
      </w:r>
      <w:r>
        <w:rPr>
          <w:b/>
          <w:szCs w:val="28"/>
        </w:rPr>
        <w:t>结论与建议</w:t>
      </w:r>
    </w:p>
    <w:tbl>
      <w:tblPr>
        <w:tblStyle w:val="35"/>
        <w:tblW w:w="9135"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13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2898" w:hRule="atLeast"/>
        </w:trPr>
        <w:tc>
          <w:tcPr>
            <w:tcW w:w="9135" w:type="dxa"/>
            <w:vAlign w:val="top"/>
          </w:tcPr>
          <w:p>
            <w:pPr>
              <w:spacing w:line="440" w:lineRule="exact"/>
              <w:ind w:firstLine="480" w:firstLineChars="200"/>
              <w:rPr>
                <w:b/>
                <w:sz w:val="24"/>
                <w:szCs w:val="24"/>
              </w:rPr>
            </w:pPr>
            <w:r>
              <w:rPr>
                <w:b/>
                <w:sz w:val="24"/>
                <w:szCs w:val="24"/>
              </w:rPr>
              <w:t>1、评价结论：</w:t>
            </w:r>
          </w:p>
          <w:p>
            <w:pPr>
              <w:spacing w:line="440" w:lineRule="exact"/>
              <w:ind w:firstLine="480" w:firstLineChars="200"/>
              <w:rPr>
                <w:b/>
                <w:sz w:val="24"/>
                <w:szCs w:val="24"/>
              </w:rPr>
            </w:pPr>
            <w:bookmarkStart w:id="5" w:name="_Toc141089194"/>
            <w:r>
              <w:rPr>
                <w:rFonts w:hint="eastAsia"/>
                <w:b/>
                <w:sz w:val="24"/>
                <w:szCs w:val="24"/>
              </w:rPr>
              <w:t>（</w:t>
            </w:r>
            <w:r>
              <w:rPr>
                <w:b/>
                <w:sz w:val="24"/>
                <w:szCs w:val="24"/>
              </w:rPr>
              <w:t>1）</w:t>
            </w:r>
            <w:r>
              <w:rPr>
                <w:rFonts w:hint="eastAsia"/>
                <w:b/>
                <w:sz w:val="24"/>
                <w:szCs w:val="24"/>
              </w:rPr>
              <w:t>项目概况</w:t>
            </w:r>
          </w:p>
          <w:p>
            <w:pPr>
              <w:spacing w:line="440" w:lineRule="exact"/>
              <w:ind w:firstLine="480" w:firstLineChars="200"/>
              <w:rPr>
                <w:rFonts w:hint="eastAsia"/>
                <w:sz w:val="24"/>
              </w:rPr>
            </w:pPr>
            <w:r>
              <w:rPr>
                <w:rFonts w:hint="eastAsia"/>
                <w:sz w:val="24"/>
                <w:lang w:eastAsia="zh-CN"/>
              </w:rPr>
              <w:t>南京博大置业</w:t>
            </w:r>
            <w:r>
              <w:rPr>
                <w:rFonts w:hint="eastAsia"/>
                <w:sz w:val="24"/>
                <w:lang w:eastAsia="zh-TW"/>
              </w:rPr>
              <w:t>有限公司</w:t>
            </w:r>
            <w:r>
              <w:rPr>
                <w:rFonts w:hint="eastAsia"/>
                <w:sz w:val="24"/>
                <w:lang w:eastAsia="zh-CN"/>
              </w:rPr>
              <w:t>投资</w:t>
            </w:r>
            <w:r>
              <w:rPr>
                <w:rFonts w:hint="eastAsia"/>
                <w:sz w:val="24"/>
                <w:szCs w:val="24"/>
              </w:rPr>
              <w:t>604050</w:t>
            </w:r>
            <w:r>
              <w:rPr>
                <w:rFonts w:hint="eastAsia"/>
                <w:sz w:val="24"/>
                <w:szCs w:val="24"/>
                <w:lang w:eastAsia="zh-CN"/>
              </w:rPr>
              <w:t>万元新建</w:t>
            </w:r>
            <w:r>
              <w:rPr>
                <w:rFonts w:hint="eastAsia"/>
                <w:sz w:val="24"/>
                <w:lang w:eastAsia="zh-CN"/>
              </w:rPr>
              <w:t>洪蓝镇凤凰井以东地块（宗地编号：</w:t>
            </w:r>
            <w:r>
              <w:rPr>
                <w:rFonts w:hint="eastAsia"/>
                <w:sz w:val="24"/>
                <w:lang w:val="en-US" w:eastAsia="zh-CN"/>
              </w:rPr>
              <w:t>24105013002</w:t>
            </w:r>
            <w:r>
              <w:rPr>
                <w:rFonts w:hint="eastAsia"/>
                <w:sz w:val="24"/>
                <w:lang w:eastAsia="zh-CN"/>
              </w:rPr>
              <w:t>）</w:t>
            </w:r>
            <w:r>
              <w:rPr>
                <w:rFonts w:hint="eastAsia"/>
                <w:sz w:val="24"/>
              </w:rPr>
              <w:t>项目</w:t>
            </w:r>
            <w:r>
              <w:rPr>
                <w:rFonts w:hint="default"/>
                <w:color w:val="auto"/>
                <w:sz w:val="24"/>
              </w:rPr>
              <w:t>。项目占地面积</w:t>
            </w:r>
            <w:r>
              <w:rPr>
                <w:rFonts w:hint="eastAsia"/>
                <w:bCs/>
                <w:sz w:val="24"/>
                <w:szCs w:val="24"/>
                <w:lang w:val="en-US" w:eastAsia="zh-CN"/>
              </w:rPr>
              <w:t>32770</w:t>
            </w:r>
            <w:r>
              <w:rPr>
                <w:rFonts w:hint="eastAsia"/>
                <w:color w:val="auto"/>
                <w:sz w:val="24"/>
                <w:lang w:eastAsia="zh-CN"/>
              </w:rPr>
              <w:t>m</w:t>
            </w:r>
            <w:r>
              <w:rPr>
                <w:rFonts w:hint="eastAsia"/>
                <w:color w:val="auto"/>
                <w:sz w:val="24"/>
                <w:vertAlign w:val="superscript"/>
                <w:lang w:eastAsia="zh-CN"/>
              </w:rPr>
              <w:t>2</w:t>
            </w:r>
            <w:r>
              <w:rPr>
                <w:rFonts w:hint="default"/>
                <w:color w:val="auto"/>
                <w:sz w:val="24"/>
              </w:rPr>
              <w:t>，位于</w:t>
            </w:r>
            <w:r>
              <w:rPr>
                <w:rFonts w:hint="eastAsia"/>
                <w:sz w:val="24"/>
                <w:lang w:eastAsia="zh-CN"/>
              </w:rPr>
              <w:t>溧水区洪蓝镇凤凰井路以东、天生御景项目以北</w:t>
            </w:r>
            <w:r>
              <w:rPr>
                <w:rFonts w:hint="eastAsia"/>
                <w:color w:val="auto"/>
                <w:sz w:val="24"/>
                <w:lang w:eastAsia="zh-CN"/>
              </w:rPr>
              <w:t>，</w:t>
            </w:r>
            <w:r>
              <w:rPr>
                <w:rFonts w:hint="default"/>
                <w:color w:val="auto"/>
                <w:sz w:val="24"/>
              </w:rPr>
              <w:t>合计</w:t>
            </w:r>
            <w:r>
              <w:rPr>
                <w:rFonts w:hint="eastAsia"/>
                <w:color w:val="auto"/>
                <w:sz w:val="24"/>
                <w:lang w:eastAsia="zh-CN"/>
              </w:rPr>
              <w:t>建设</w:t>
            </w:r>
            <w:r>
              <w:rPr>
                <w:rFonts w:hint="eastAsia"/>
                <w:color w:val="auto"/>
                <w:sz w:val="24"/>
                <w:lang w:val="en-US" w:eastAsia="zh-CN"/>
              </w:rPr>
              <w:t>16</w:t>
            </w:r>
            <w:r>
              <w:rPr>
                <w:rFonts w:hint="default"/>
                <w:color w:val="auto"/>
                <w:sz w:val="24"/>
              </w:rPr>
              <w:t>幢住宅</w:t>
            </w:r>
            <w:r>
              <w:rPr>
                <w:rFonts w:hint="eastAsia"/>
                <w:color w:val="auto"/>
                <w:sz w:val="24"/>
                <w:lang w:eastAsia="zh-CN"/>
              </w:rPr>
              <w:t>楼</w:t>
            </w:r>
            <w:r>
              <w:rPr>
                <w:rFonts w:hint="eastAsia"/>
                <w:color w:val="auto"/>
                <w:sz w:val="24"/>
              </w:rPr>
              <w:t>及与之相关配套设施</w:t>
            </w:r>
            <w:r>
              <w:rPr>
                <w:rFonts w:hint="eastAsia"/>
                <w:color w:val="auto"/>
                <w:sz w:val="24"/>
                <w:lang w:eastAsia="zh-CN"/>
              </w:rPr>
              <w:t>。</w:t>
            </w:r>
          </w:p>
          <w:p>
            <w:pPr>
              <w:spacing w:line="440" w:lineRule="exact"/>
              <w:ind w:firstLine="480" w:firstLineChars="200"/>
              <w:rPr>
                <w:rFonts w:hint="eastAsia"/>
                <w:b/>
                <w:sz w:val="24"/>
                <w:szCs w:val="24"/>
              </w:rPr>
            </w:pPr>
            <w:r>
              <w:rPr>
                <w:rFonts w:hint="eastAsia"/>
                <w:b/>
                <w:sz w:val="24"/>
                <w:szCs w:val="24"/>
              </w:rPr>
              <w:t>（2）产业政策相符性</w:t>
            </w:r>
            <w:bookmarkEnd w:id="5"/>
          </w:p>
          <w:p>
            <w:pPr>
              <w:spacing w:line="440" w:lineRule="exact"/>
              <w:ind w:firstLine="480" w:firstLineChars="200"/>
              <w:rPr>
                <w:rFonts w:hint="eastAsia"/>
                <w:sz w:val="24"/>
              </w:rPr>
            </w:pPr>
            <w:r>
              <w:rPr>
                <w:rFonts w:hint="eastAsia"/>
                <w:sz w:val="24"/>
              </w:rPr>
              <w:t>本项目主要为房地产开发经营。对照</w:t>
            </w:r>
            <w:r>
              <w:rPr>
                <w:rFonts w:hint="eastAsia"/>
                <w:kern w:val="0"/>
                <w:sz w:val="24"/>
              </w:rPr>
              <w:t xml:space="preserve"> 《产业结构调整指导目录（2011年本）》（2013修正）</w:t>
            </w:r>
            <w:r>
              <w:rPr>
                <w:rFonts w:hint="eastAsia"/>
                <w:sz w:val="24"/>
              </w:rPr>
              <w:t>及</w:t>
            </w:r>
            <w:r>
              <w:rPr>
                <w:rFonts w:hint="eastAsia" w:hAnsi="宋体"/>
                <w:sz w:val="24"/>
              </w:rPr>
              <w:t>《江苏省工业和信息产业结构调整指导目录（2012年本）》（苏政办发[2013]9号文）</w:t>
            </w:r>
            <w:r>
              <w:rPr>
                <w:rFonts w:hint="eastAsia"/>
                <w:sz w:val="24"/>
              </w:rPr>
              <w:t>，本项目不属于目录中的限制类和淘汰类之列，符合国家有关法律、法规和政策规定，为允许类；不属于《限制用地项目目录（2013年本）》和《禁止用地项目目录（2013年本）》中限制用地和禁止用地项目，本项目建设符合现行国家政策法规。</w:t>
            </w:r>
          </w:p>
          <w:p>
            <w:pPr>
              <w:spacing w:line="440" w:lineRule="exact"/>
              <w:ind w:firstLine="480" w:firstLineChars="200"/>
              <w:rPr>
                <w:rFonts w:hint="eastAsia"/>
                <w:sz w:val="24"/>
              </w:rPr>
            </w:pPr>
            <w:r>
              <w:rPr>
                <w:rFonts w:hint="eastAsia"/>
                <w:sz w:val="24"/>
              </w:rPr>
              <w:t>综上，本项目的建设符合国家和江苏省的产业政策。</w:t>
            </w:r>
          </w:p>
          <w:p>
            <w:pPr>
              <w:spacing w:line="440" w:lineRule="exact"/>
              <w:ind w:firstLine="480" w:firstLineChars="200"/>
              <w:rPr>
                <w:rFonts w:hint="eastAsia"/>
                <w:b/>
                <w:sz w:val="24"/>
                <w:szCs w:val="24"/>
              </w:rPr>
            </w:pPr>
            <w:bookmarkStart w:id="6" w:name="_Toc141089195"/>
            <w:r>
              <w:rPr>
                <w:rFonts w:hint="eastAsia"/>
                <w:b/>
                <w:sz w:val="24"/>
                <w:szCs w:val="24"/>
              </w:rPr>
              <w:t>（3）项目建设与规划的相容性</w:t>
            </w:r>
            <w:bookmarkEnd w:id="6"/>
          </w:p>
          <w:p>
            <w:pPr>
              <w:spacing w:line="440" w:lineRule="exact"/>
              <w:ind w:firstLine="480" w:firstLineChars="200"/>
              <w:rPr>
                <w:rFonts w:hint="eastAsia"/>
                <w:sz w:val="24"/>
              </w:rPr>
            </w:pPr>
            <w:bookmarkStart w:id="7" w:name="_Toc141089196"/>
            <w:r>
              <w:rPr>
                <w:rFonts w:hint="eastAsia"/>
                <w:sz w:val="24"/>
              </w:rPr>
              <w:t>本项目位于</w:t>
            </w:r>
            <w:r>
              <w:rPr>
                <w:rFonts w:hint="eastAsia"/>
                <w:sz w:val="24"/>
                <w:lang w:eastAsia="zh-CN"/>
              </w:rPr>
              <w:t>溧水区洪蓝镇凤凰井路以东、天生御景项目以北</w:t>
            </w:r>
            <w:r>
              <w:rPr>
                <w:rFonts w:hint="eastAsia"/>
                <w:sz w:val="24"/>
              </w:rPr>
              <w:t>，</w:t>
            </w:r>
            <w:r>
              <w:rPr>
                <w:rFonts w:hint="eastAsia"/>
                <w:sz w:val="24"/>
                <w:lang w:eastAsia="zh-CN"/>
              </w:rPr>
              <w:t>为规划的居住用地，</w:t>
            </w:r>
            <w:r>
              <w:rPr>
                <w:rFonts w:hint="eastAsia"/>
                <w:sz w:val="24"/>
              </w:rPr>
              <w:t>符合城市规划要求。</w:t>
            </w:r>
          </w:p>
          <w:p>
            <w:pPr>
              <w:spacing w:line="440" w:lineRule="exact"/>
              <w:ind w:firstLine="480" w:firstLineChars="200"/>
              <w:rPr>
                <w:rFonts w:hint="eastAsia"/>
                <w:b/>
                <w:sz w:val="24"/>
                <w:szCs w:val="24"/>
              </w:rPr>
            </w:pPr>
            <w:r>
              <w:rPr>
                <w:rFonts w:hint="eastAsia"/>
                <w:b/>
                <w:sz w:val="24"/>
                <w:szCs w:val="24"/>
              </w:rPr>
              <w:t>（4）清洁生产水平</w:t>
            </w:r>
            <w:bookmarkEnd w:id="7"/>
          </w:p>
          <w:p>
            <w:pPr>
              <w:spacing w:line="440" w:lineRule="exact"/>
              <w:ind w:firstLine="480" w:firstLineChars="200"/>
              <w:rPr>
                <w:rFonts w:hint="eastAsia"/>
                <w:sz w:val="24"/>
              </w:rPr>
            </w:pPr>
            <w:bookmarkStart w:id="8" w:name="_Toc141089197"/>
            <w:r>
              <w:rPr>
                <w:rFonts w:hint="eastAsia"/>
                <w:sz w:val="24"/>
              </w:rPr>
              <w:t>项目严格按国家相关规范的要求，从设计、建筑结构和材料等方面尽量选用先进、节能、环保设备，采取了一系列节水措施，实行资源综合利用，提高了能源利用效率。同时，本项目贯彻了循环经济的理念，基本符合循环经济的“减量化、再利用、资源化”三项原则。</w:t>
            </w:r>
          </w:p>
          <w:p>
            <w:pPr>
              <w:spacing w:line="440" w:lineRule="exact"/>
              <w:ind w:firstLine="480" w:firstLineChars="200"/>
              <w:rPr>
                <w:rFonts w:hint="eastAsia"/>
                <w:sz w:val="24"/>
              </w:rPr>
            </w:pPr>
            <w:r>
              <w:rPr>
                <w:rFonts w:hint="eastAsia"/>
                <w:sz w:val="24"/>
              </w:rPr>
              <w:t>本项目生活废水接入该区域污水管网，送</w:t>
            </w:r>
            <w:r>
              <w:rPr>
                <w:rFonts w:hint="eastAsia"/>
                <w:sz w:val="24"/>
                <w:lang w:eastAsia="zh-CN"/>
              </w:rPr>
              <w:t>洪蓝镇</w:t>
            </w:r>
            <w:r>
              <w:rPr>
                <w:rFonts w:hint="eastAsia"/>
                <w:sz w:val="24"/>
              </w:rPr>
              <w:t>污水处理厂集中处理；各类固废经分类收集、合理处置后，可做到“零排放”；本项目拟选用的污染防治设备性能良好，技术成熟，能满足治污要求，做到“三废”达标排放。</w:t>
            </w:r>
          </w:p>
          <w:p>
            <w:pPr>
              <w:spacing w:line="440" w:lineRule="exact"/>
              <w:ind w:firstLine="480" w:firstLineChars="200"/>
              <w:rPr>
                <w:rFonts w:hint="eastAsia"/>
                <w:sz w:val="24"/>
              </w:rPr>
            </w:pPr>
            <w:r>
              <w:rPr>
                <w:rFonts w:hint="eastAsia"/>
                <w:sz w:val="24"/>
              </w:rPr>
              <w:t>项目对生活垃圾进行分类收集，有利于垃圾的回收；这些措施体现了循环经济的原则。</w:t>
            </w:r>
          </w:p>
          <w:p>
            <w:pPr>
              <w:spacing w:line="440" w:lineRule="exact"/>
              <w:ind w:firstLine="480" w:firstLineChars="200"/>
              <w:rPr>
                <w:rFonts w:hint="eastAsia"/>
                <w:sz w:val="24"/>
              </w:rPr>
            </w:pPr>
            <w:r>
              <w:rPr>
                <w:rFonts w:hint="eastAsia"/>
                <w:sz w:val="24"/>
              </w:rPr>
              <w:t>综上所述，本项目基本符合清洁生产与循环经济的要求，做到了“三废”合理处置，尽可能综合利用。</w:t>
            </w:r>
          </w:p>
          <w:p>
            <w:pPr>
              <w:spacing w:line="440" w:lineRule="exact"/>
              <w:ind w:firstLine="480" w:firstLineChars="200"/>
              <w:rPr>
                <w:b/>
                <w:sz w:val="24"/>
                <w:szCs w:val="24"/>
              </w:rPr>
            </w:pPr>
            <w:r>
              <w:rPr>
                <w:rFonts w:hint="eastAsia"/>
                <w:b/>
                <w:sz w:val="24"/>
                <w:szCs w:val="24"/>
              </w:rPr>
              <w:t>（5）</w:t>
            </w:r>
            <w:r>
              <w:rPr>
                <w:b/>
                <w:sz w:val="24"/>
                <w:szCs w:val="24"/>
              </w:rPr>
              <w:t>环境质量现状评价结论</w:t>
            </w:r>
            <w:bookmarkEnd w:id="8"/>
          </w:p>
          <w:p>
            <w:pPr>
              <w:spacing w:line="440" w:lineRule="exact"/>
              <w:ind w:firstLine="480" w:firstLineChars="200"/>
              <w:rPr>
                <w:b/>
                <w:bCs/>
                <w:kern w:val="0"/>
                <w:sz w:val="24"/>
              </w:rPr>
            </w:pPr>
            <w:bookmarkStart w:id="9" w:name="_Toc141089198"/>
            <w:r>
              <w:rPr>
                <w:b/>
                <w:bCs/>
                <w:kern w:val="0"/>
                <w:sz w:val="24"/>
              </w:rPr>
              <w:t>环境空气质量现状：</w:t>
            </w:r>
          </w:p>
          <w:p>
            <w:pPr>
              <w:spacing w:line="440" w:lineRule="exact"/>
              <w:ind w:firstLine="480" w:firstLineChars="200"/>
              <w:rPr>
                <w:rFonts w:hint="eastAsia"/>
                <w:sz w:val="24"/>
                <w:szCs w:val="24"/>
              </w:rPr>
            </w:pPr>
            <w:r>
              <w:rPr>
                <w:rFonts w:hint="eastAsia"/>
                <w:sz w:val="24"/>
                <w:szCs w:val="24"/>
              </w:rPr>
              <w:t>根据《</w:t>
            </w:r>
            <w:r>
              <w:rPr>
                <w:rFonts w:hint="eastAsia"/>
                <w:sz w:val="24"/>
                <w:szCs w:val="24"/>
                <w:lang w:eastAsia="zh-CN"/>
              </w:rPr>
              <w:t>南京市</w:t>
            </w:r>
            <w:r>
              <w:rPr>
                <w:rFonts w:hint="eastAsia"/>
                <w:sz w:val="24"/>
                <w:szCs w:val="24"/>
              </w:rPr>
              <w:t>201</w:t>
            </w:r>
            <w:r>
              <w:rPr>
                <w:rFonts w:hint="eastAsia"/>
                <w:sz w:val="24"/>
                <w:szCs w:val="24"/>
                <w:lang w:val="en-US" w:eastAsia="zh-CN"/>
              </w:rPr>
              <w:t>5</w:t>
            </w:r>
            <w:r>
              <w:rPr>
                <w:rFonts w:hint="eastAsia"/>
                <w:sz w:val="24"/>
                <w:szCs w:val="24"/>
              </w:rPr>
              <w:t>年环境状况公报》：</w:t>
            </w:r>
          </w:p>
          <w:p>
            <w:pPr>
              <w:spacing w:line="440" w:lineRule="exact"/>
              <w:ind w:firstLine="480" w:firstLineChars="200"/>
              <w:rPr>
                <w:rFonts w:hint="eastAsia" w:eastAsia="宋体"/>
                <w:kern w:val="0"/>
                <w:sz w:val="24"/>
                <w:lang w:val="en-US" w:eastAsia="zh-CN"/>
              </w:rPr>
            </w:pPr>
            <w:r>
              <w:rPr>
                <w:rFonts w:hint="eastAsia"/>
                <w:kern w:val="0"/>
                <w:sz w:val="24"/>
                <w:lang w:val="en-US" w:eastAsia="zh-CN"/>
              </w:rPr>
              <w:t>PM</w:t>
            </w:r>
            <w:r>
              <w:rPr>
                <w:rFonts w:hint="eastAsia"/>
                <w:kern w:val="0"/>
                <w:sz w:val="24"/>
                <w:vertAlign w:val="subscript"/>
                <w:lang w:val="en-US" w:eastAsia="zh-CN"/>
              </w:rPr>
              <w:t>2.5</w:t>
            </w:r>
            <w:r>
              <w:rPr>
                <w:kern w:val="0"/>
                <w:sz w:val="24"/>
              </w:rPr>
              <w:t>年均值为</w:t>
            </w:r>
            <w:r>
              <w:rPr>
                <w:rFonts w:hint="eastAsia"/>
                <w:kern w:val="0"/>
                <w:sz w:val="24"/>
                <w:lang w:val="en-US" w:eastAsia="zh-CN"/>
              </w:rPr>
              <w:t>57</w:t>
            </w:r>
            <w:r>
              <w:rPr>
                <w:kern w:val="0"/>
                <w:sz w:val="24"/>
              </w:rPr>
              <w:t>μg/m</w:t>
            </w:r>
            <w:r>
              <w:rPr>
                <w:kern w:val="0"/>
                <w:sz w:val="24"/>
                <w:vertAlign w:val="superscript"/>
              </w:rPr>
              <w:t>3</w:t>
            </w:r>
            <w:r>
              <w:rPr>
                <w:kern w:val="0"/>
                <w:sz w:val="24"/>
              </w:rPr>
              <w:t>，</w:t>
            </w:r>
            <w:r>
              <w:rPr>
                <w:rFonts w:hint="eastAsia"/>
                <w:kern w:val="0"/>
                <w:sz w:val="24"/>
                <w:lang w:eastAsia="zh-CN"/>
              </w:rPr>
              <w:t>超标</w:t>
            </w:r>
            <w:r>
              <w:rPr>
                <w:kern w:val="0"/>
                <w:sz w:val="24"/>
              </w:rPr>
              <w:t>0.</w:t>
            </w:r>
            <w:r>
              <w:rPr>
                <w:rFonts w:hint="eastAsia"/>
                <w:kern w:val="0"/>
                <w:sz w:val="24"/>
                <w:lang w:val="en-US" w:eastAsia="zh-CN"/>
              </w:rPr>
              <w:t>63</w:t>
            </w:r>
            <w:r>
              <w:rPr>
                <w:kern w:val="0"/>
                <w:sz w:val="24"/>
              </w:rPr>
              <w:t>倍</w:t>
            </w:r>
            <w:r>
              <w:rPr>
                <w:rFonts w:hint="eastAsia"/>
                <w:kern w:val="0"/>
                <w:sz w:val="24"/>
                <w:lang w:eastAsia="zh-CN"/>
              </w:rPr>
              <w:t>，同比下降</w:t>
            </w:r>
            <w:r>
              <w:rPr>
                <w:rFonts w:hint="eastAsia"/>
                <w:kern w:val="0"/>
                <w:sz w:val="24"/>
                <w:lang w:val="en-US" w:eastAsia="zh-CN"/>
              </w:rPr>
              <w:t>23.0%；</w:t>
            </w:r>
          </w:p>
          <w:p>
            <w:pPr>
              <w:spacing w:line="440" w:lineRule="exact"/>
              <w:ind w:firstLine="480" w:firstLineChars="200"/>
              <w:rPr>
                <w:kern w:val="0"/>
                <w:sz w:val="24"/>
              </w:rPr>
            </w:pPr>
            <w:r>
              <w:rPr>
                <w:kern w:val="0"/>
                <w:sz w:val="24"/>
              </w:rPr>
              <w:t>PM</w:t>
            </w:r>
            <w:r>
              <w:rPr>
                <w:kern w:val="0"/>
                <w:sz w:val="24"/>
                <w:vertAlign w:val="subscript"/>
              </w:rPr>
              <w:t>10</w:t>
            </w:r>
            <w:r>
              <w:rPr>
                <w:kern w:val="0"/>
                <w:sz w:val="24"/>
              </w:rPr>
              <w:t>年均值为</w:t>
            </w:r>
            <w:r>
              <w:rPr>
                <w:rFonts w:hint="eastAsia"/>
                <w:kern w:val="0"/>
                <w:sz w:val="24"/>
                <w:lang w:val="en-US" w:eastAsia="zh-CN"/>
              </w:rPr>
              <w:t>96</w:t>
            </w:r>
            <w:r>
              <w:rPr>
                <w:kern w:val="0"/>
                <w:sz w:val="24"/>
              </w:rPr>
              <w:t>μg/m</w:t>
            </w:r>
            <w:r>
              <w:rPr>
                <w:kern w:val="0"/>
                <w:sz w:val="24"/>
                <w:vertAlign w:val="superscript"/>
              </w:rPr>
              <w:t>3</w:t>
            </w:r>
            <w:r>
              <w:rPr>
                <w:kern w:val="0"/>
                <w:sz w:val="24"/>
              </w:rPr>
              <w:t>，</w:t>
            </w:r>
            <w:r>
              <w:rPr>
                <w:rFonts w:hint="eastAsia"/>
                <w:kern w:val="0"/>
                <w:sz w:val="24"/>
                <w:lang w:eastAsia="zh-CN"/>
              </w:rPr>
              <w:t>超标</w:t>
            </w:r>
            <w:r>
              <w:rPr>
                <w:rFonts w:hint="eastAsia"/>
                <w:kern w:val="0"/>
                <w:sz w:val="24"/>
                <w:lang w:val="en-US" w:eastAsia="zh-CN"/>
              </w:rPr>
              <w:t>0.37</w:t>
            </w:r>
            <w:r>
              <w:rPr>
                <w:kern w:val="0"/>
                <w:sz w:val="24"/>
              </w:rPr>
              <w:t>倍</w:t>
            </w:r>
            <w:r>
              <w:rPr>
                <w:rFonts w:hint="eastAsia"/>
                <w:kern w:val="0"/>
                <w:sz w:val="24"/>
                <w:lang w:eastAsia="zh-CN"/>
              </w:rPr>
              <w:t>，同比下降</w:t>
            </w:r>
            <w:r>
              <w:rPr>
                <w:rFonts w:hint="eastAsia"/>
                <w:kern w:val="0"/>
                <w:sz w:val="24"/>
                <w:lang w:val="en-US" w:eastAsia="zh-CN"/>
              </w:rPr>
              <w:t>22.0%</w:t>
            </w:r>
            <w:r>
              <w:rPr>
                <w:kern w:val="0"/>
                <w:sz w:val="24"/>
              </w:rPr>
              <w:t>；</w:t>
            </w:r>
          </w:p>
          <w:p>
            <w:pPr>
              <w:spacing w:line="440" w:lineRule="exact"/>
              <w:ind w:firstLine="480" w:firstLineChars="200"/>
              <w:rPr>
                <w:kern w:val="0"/>
                <w:sz w:val="24"/>
              </w:rPr>
            </w:pPr>
            <w:r>
              <w:rPr>
                <w:kern w:val="0"/>
                <w:sz w:val="24"/>
              </w:rPr>
              <w:t>NO</w:t>
            </w:r>
            <w:r>
              <w:rPr>
                <w:kern w:val="0"/>
                <w:sz w:val="24"/>
                <w:vertAlign w:val="subscript"/>
              </w:rPr>
              <w:t>2</w:t>
            </w:r>
            <w:r>
              <w:rPr>
                <w:kern w:val="0"/>
                <w:sz w:val="24"/>
              </w:rPr>
              <w:t>年均值为</w:t>
            </w:r>
            <w:r>
              <w:rPr>
                <w:rFonts w:hint="eastAsia"/>
                <w:kern w:val="0"/>
                <w:sz w:val="24"/>
                <w:lang w:val="en-US" w:eastAsia="zh-CN"/>
              </w:rPr>
              <w:t>50</w:t>
            </w:r>
            <w:r>
              <w:rPr>
                <w:kern w:val="0"/>
                <w:sz w:val="24"/>
              </w:rPr>
              <w:t>μg/m</w:t>
            </w:r>
            <w:r>
              <w:rPr>
                <w:kern w:val="0"/>
                <w:sz w:val="24"/>
                <w:vertAlign w:val="superscript"/>
              </w:rPr>
              <w:t>3</w:t>
            </w:r>
            <w:r>
              <w:rPr>
                <w:kern w:val="0"/>
                <w:sz w:val="24"/>
              </w:rPr>
              <w:t>，</w:t>
            </w:r>
            <w:r>
              <w:rPr>
                <w:rFonts w:hint="eastAsia"/>
                <w:kern w:val="0"/>
                <w:sz w:val="24"/>
                <w:lang w:eastAsia="zh-CN"/>
              </w:rPr>
              <w:t>超标</w:t>
            </w:r>
            <w:r>
              <w:rPr>
                <w:rFonts w:hint="eastAsia"/>
                <w:kern w:val="0"/>
                <w:sz w:val="24"/>
                <w:lang w:val="en-US" w:eastAsia="zh-CN"/>
              </w:rPr>
              <w:t>0.25</w:t>
            </w:r>
            <w:r>
              <w:rPr>
                <w:kern w:val="0"/>
                <w:sz w:val="24"/>
              </w:rPr>
              <w:t>倍</w:t>
            </w:r>
            <w:r>
              <w:rPr>
                <w:rFonts w:hint="eastAsia"/>
                <w:kern w:val="0"/>
                <w:sz w:val="24"/>
                <w:lang w:eastAsia="zh-CN"/>
              </w:rPr>
              <w:t>，同比下降</w:t>
            </w:r>
            <w:r>
              <w:rPr>
                <w:rFonts w:hint="eastAsia"/>
                <w:kern w:val="0"/>
                <w:sz w:val="24"/>
                <w:lang w:val="en-US" w:eastAsia="zh-CN"/>
              </w:rPr>
              <w:t>7.4%</w:t>
            </w:r>
            <w:r>
              <w:rPr>
                <w:kern w:val="0"/>
                <w:sz w:val="24"/>
              </w:rPr>
              <w:t>；</w:t>
            </w:r>
          </w:p>
          <w:p>
            <w:pPr>
              <w:spacing w:line="440" w:lineRule="exact"/>
              <w:ind w:firstLine="480" w:firstLineChars="200"/>
              <w:rPr>
                <w:kern w:val="0"/>
                <w:sz w:val="24"/>
              </w:rPr>
            </w:pPr>
            <w:r>
              <w:rPr>
                <w:kern w:val="0"/>
                <w:sz w:val="24"/>
              </w:rPr>
              <w:t>SO</w:t>
            </w:r>
            <w:r>
              <w:rPr>
                <w:kern w:val="0"/>
                <w:sz w:val="24"/>
                <w:vertAlign w:val="subscript"/>
              </w:rPr>
              <w:t>2</w:t>
            </w:r>
            <w:r>
              <w:rPr>
                <w:kern w:val="0"/>
                <w:sz w:val="24"/>
              </w:rPr>
              <w:t>年均值为</w:t>
            </w:r>
            <w:r>
              <w:rPr>
                <w:rFonts w:hint="eastAsia"/>
                <w:kern w:val="0"/>
                <w:sz w:val="24"/>
                <w:lang w:val="en-US" w:eastAsia="zh-CN"/>
              </w:rPr>
              <w:t>19</w:t>
            </w:r>
            <w:r>
              <w:rPr>
                <w:kern w:val="0"/>
                <w:sz w:val="24"/>
              </w:rPr>
              <w:t>μg/m</w:t>
            </w:r>
            <w:r>
              <w:rPr>
                <w:kern w:val="0"/>
                <w:sz w:val="24"/>
                <w:vertAlign w:val="superscript"/>
              </w:rPr>
              <w:t>3</w:t>
            </w:r>
            <w:r>
              <w:rPr>
                <w:kern w:val="0"/>
                <w:sz w:val="24"/>
              </w:rPr>
              <w:t>，</w:t>
            </w:r>
            <w:r>
              <w:rPr>
                <w:rFonts w:hint="eastAsia"/>
                <w:kern w:val="0"/>
                <w:sz w:val="24"/>
                <w:lang w:eastAsia="zh-CN"/>
              </w:rPr>
              <w:t>达标，同比下降</w:t>
            </w:r>
            <w:r>
              <w:rPr>
                <w:rFonts w:hint="eastAsia"/>
                <w:kern w:val="0"/>
                <w:sz w:val="24"/>
                <w:lang w:val="en-US" w:eastAsia="zh-CN"/>
              </w:rPr>
              <w:t>24.0%。</w:t>
            </w:r>
          </w:p>
          <w:p>
            <w:pPr>
              <w:spacing w:line="440" w:lineRule="exact"/>
              <w:ind w:firstLine="480" w:firstLineChars="200"/>
              <w:rPr>
                <w:b/>
                <w:bCs/>
                <w:kern w:val="0"/>
                <w:sz w:val="24"/>
              </w:rPr>
            </w:pPr>
            <w:r>
              <w:rPr>
                <w:b/>
                <w:bCs/>
                <w:kern w:val="0"/>
                <w:sz w:val="24"/>
              </w:rPr>
              <w:t>地表水环境质量现状：</w:t>
            </w:r>
          </w:p>
          <w:p>
            <w:pPr>
              <w:spacing w:line="440" w:lineRule="exact"/>
              <w:ind w:firstLine="480" w:firstLineChars="200"/>
              <w:rPr>
                <w:rFonts w:hint="eastAsia"/>
                <w:kern w:val="0"/>
                <w:sz w:val="24"/>
                <w:lang w:eastAsia="zh-CN"/>
              </w:rPr>
            </w:pPr>
            <w:r>
              <w:rPr>
                <w:rFonts w:hint="eastAsia"/>
                <w:kern w:val="0"/>
                <w:sz w:val="24"/>
                <w:lang w:eastAsia="zh-CN"/>
              </w:rPr>
              <w:t>建设项目的附近地区水体是溧水河的分支天生桥河，河水水质能够达到《地表水环境质量标准》（GB3838—2002）Ⅳ类水质标准。</w:t>
            </w:r>
          </w:p>
          <w:p>
            <w:pPr>
              <w:spacing w:line="440" w:lineRule="exact"/>
              <w:ind w:firstLine="480" w:firstLineChars="200"/>
              <w:rPr>
                <w:b/>
                <w:bCs/>
                <w:kern w:val="0"/>
                <w:sz w:val="24"/>
              </w:rPr>
            </w:pPr>
            <w:r>
              <w:rPr>
                <w:b/>
                <w:bCs/>
                <w:kern w:val="0"/>
                <w:sz w:val="24"/>
              </w:rPr>
              <w:t>环境噪声现状：</w:t>
            </w:r>
          </w:p>
          <w:p>
            <w:pPr>
              <w:spacing w:line="440" w:lineRule="exact"/>
              <w:ind w:firstLine="480" w:firstLineChars="200"/>
              <w:jc w:val="left"/>
              <w:rPr>
                <w:rFonts w:hint="eastAsia"/>
                <w:kern w:val="0"/>
                <w:sz w:val="24"/>
                <w:lang w:eastAsia="zh-CN"/>
              </w:rPr>
            </w:pPr>
            <w:r>
              <w:rPr>
                <w:rFonts w:hint="eastAsia"/>
                <w:kern w:val="0"/>
                <w:sz w:val="24"/>
                <w:lang w:eastAsia="zh-CN"/>
              </w:rPr>
              <w:t>根据《2015 年南京市环境状况公报》，2015年，江宁、浦口、六合、溧水、高淳区域环境噪声均值为54.6分贝，较上年上升3.5分贝；五区交通噪声67.8 分贝，较上年上升0.3分贝。</w:t>
            </w:r>
          </w:p>
          <w:p>
            <w:pPr>
              <w:spacing w:line="440" w:lineRule="exact"/>
              <w:ind w:firstLine="480" w:firstLineChars="200"/>
              <w:rPr>
                <w:b/>
                <w:sz w:val="24"/>
                <w:szCs w:val="24"/>
              </w:rPr>
            </w:pPr>
            <w:r>
              <w:rPr>
                <w:rFonts w:hint="eastAsia"/>
                <w:b/>
                <w:sz w:val="24"/>
                <w:szCs w:val="24"/>
              </w:rPr>
              <w:t>（6</w:t>
            </w:r>
            <w:r>
              <w:rPr>
                <w:b/>
                <w:sz w:val="24"/>
                <w:szCs w:val="24"/>
              </w:rPr>
              <w:t>）污染防治措施可行性、污染物达标排放可行性结论</w:t>
            </w:r>
            <w:bookmarkEnd w:id="9"/>
            <w:r>
              <w:rPr>
                <w:b/>
                <w:sz w:val="24"/>
                <w:szCs w:val="24"/>
              </w:rPr>
              <w:t>、项目建成后对环境的影响</w:t>
            </w:r>
          </w:p>
          <w:p>
            <w:pPr>
              <w:pStyle w:val="6"/>
              <w:widowControl/>
              <w:spacing w:line="360" w:lineRule="auto"/>
              <w:ind w:firstLine="480" w:firstLineChars="200"/>
              <w:rPr>
                <w:sz w:val="24"/>
                <w:szCs w:val="24"/>
              </w:rPr>
            </w:pPr>
            <w:r>
              <w:rPr>
                <w:sz w:val="24"/>
              </w:rPr>
              <w:t>本</w:t>
            </w:r>
            <w:r>
              <w:rPr>
                <w:kern w:val="0"/>
                <w:sz w:val="24"/>
              </w:rPr>
              <w:t>项目废水</w:t>
            </w:r>
            <w:r>
              <w:rPr>
                <w:sz w:val="24"/>
              </w:rPr>
              <w:t>为生活污水</w:t>
            </w:r>
            <w:r>
              <w:rPr>
                <w:rFonts w:hint="eastAsia"/>
                <w:sz w:val="24"/>
              </w:rPr>
              <w:t>443314.4m</w:t>
            </w:r>
            <w:r>
              <w:rPr>
                <w:rFonts w:hint="eastAsia"/>
                <w:sz w:val="24"/>
                <w:vertAlign w:val="superscript"/>
              </w:rPr>
              <w:t>3</w:t>
            </w:r>
            <w:r>
              <w:rPr>
                <w:rFonts w:hint="eastAsia"/>
                <w:sz w:val="24"/>
              </w:rPr>
              <w:t>/a经</w:t>
            </w:r>
            <w:r>
              <w:rPr>
                <w:rFonts w:hint="eastAsia"/>
                <w:sz w:val="24"/>
                <w:lang w:eastAsia="zh-CN"/>
              </w:rPr>
              <w:t>隔油池、</w:t>
            </w:r>
            <w:r>
              <w:rPr>
                <w:rFonts w:hint="eastAsia"/>
                <w:sz w:val="24"/>
              </w:rPr>
              <w:t>化粪池处理后达到</w:t>
            </w:r>
            <w:r>
              <w:rPr>
                <w:rFonts w:hint="eastAsia"/>
                <w:sz w:val="24"/>
                <w:szCs w:val="24"/>
                <w:lang w:eastAsia="zh-CN"/>
              </w:rPr>
              <w:t>洪蓝镇</w:t>
            </w:r>
            <w:r>
              <w:rPr>
                <w:rFonts w:hint="eastAsia"/>
                <w:sz w:val="24"/>
              </w:rPr>
              <w:t>污水处理厂接管</w:t>
            </w:r>
            <w:r>
              <w:rPr>
                <w:sz w:val="24"/>
                <w:szCs w:val="24"/>
              </w:rPr>
              <w:t>标准后排入</w:t>
            </w:r>
            <w:r>
              <w:rPr>
                <w:rFonts w:hint="eastAsia"/>
                <w:sz w:val="24"/>
                <w:szCs w:val="24"/>
                <w:lang w:eastAsia="zh-CN"/>
              </w:rPr>
              <w:t>洪蓝镇</w:t>
            </w:r>
            <w:r>
              <w:rPr>
                <w:rFonts w:hint="eastAsia"/>
                <w:sz w:val="24"/>
                <w:szCs w:val="24"/>
              </w:rPr>
              <w:t>污水处理厂</w:t>
            </w:r>
            <w:r>
              <w:rPr>
                <w:sz w:val="24"/>
                <w:szCs w:val="24"/>
              </w:rPr>
              <w:t>进行处理，处理达</w:t>
            </w:r>
            <w:r>
              <w:rPr>
                <w:rFonts w:hint="eastAsia"/>
                <w:sz w:val="24"/>
                <w:szCs w:val="24"/>
              </w:rPr>
              <w:t>《城镇污水处理厂污染物排放标准》（GB19818-2002）中一级A</w:t>
            </w:r>
            <w:r>
              <w:rPr>
                <w:sz w:val="24"/>
                <w:szCs w:val="24"/>
              </w:rPr>
              <w:t>标排放到</w:t>
            </w:r>
            <w:r>
              <w:rPr>
                <w:rFonts w:hint="eastAsia"/>
                <w:sz w:val="24"/>
                <w:szCs w:val="24"/>
              </w:rPr>
              <w:t>长江</w:t>
            </w:r>
            <w:r>
              <w:rPr>
                <w:sz w:val="24"/>
                <w:szCs w:val="24"/>
              </w:rPr>
              <w:t>。</w:t>
            </w:r>
          </w:p>
          <w:p>
            <w:pPr>
              <w:pStyle w:val="6"/>
              <w:widowControl/>
              <w:spacing w:line="360" w:lineRule="auto"/>
              <w:ind w:firstLine="480" w:firstLineChars="200"/>
              <w:rPr>
                <w:sz w:val="24"/>
                <w:szCs w:val="24"/>
              </w:rPr>
            </w:pPr>
            <w:r>
              <w:rPr>
                <w:rFonts w:hint="eastAsia"/>
                <w:sz w:val="24"/>
                <w:szCs w:val="24"/>
              </w:rPr>
              <w:t>大气污染物主要为居民厨房废气，</w:t>
            </w:r>
            <w:r>
              <w:rPr>
                <w:rFonts w:hint="eastAsia"/>
                <w:sz w:val="24"/>
              </w:rPr>
              <w:t>居民</w:t>
            </w:r>
            <w:r>
              <w:rPr>
                <w:sz w:val="24"/>
              </w:rPr>
              <w:t>厨房产生的油烟废气经油烟净化器脱油烟处理后通过内置式烟道引至楼顶排放。</w:t>
            </w:r>
            <w:r>
              <w:rPr>
                <w:rFonts w:hint="eastAsia"/>
                <w:sz w:val="24"/>
                <w:szCs w:val="24"/>
              </w:rPr>
              <w:t>排放浓度可达到《饮食业油烟排放标准》（试行）GB18483-2001中的标准，对周围环境影响较小。</w:t>
            </w:r>
          </w:p>
          <w:p>
            <w:pPr>
              <w:pStyle w:val="6"/>
              <w:widowControl/>
              <w:spacing w:line="360" w:lineRule="auto"/>
              <w:ind w:firstLine="480" w:firstLineChars="200"/>
              <w:rPr>
                <w:sz w:val="24"/>
              </w:rPr>
            </w:pPr>
            <w:r>
              <w:rPr>
                <w:sz w:val="24"/>
                <w:szCs w:val="24"/>
              </w:rPr>
              <w:t>本项目噪声主要为</w:t>
            </w:r>
            <w:r>
              <w:rPr>
                <w:rFonts w:hint="eastAsia"/>
                <w:sz w:val="24"/>
                <w:szCs w:val="24"/>
              </w:rPr>
              <w:t>油烟</w:t>
            </w:r>
            <w:r>
              <w:rPr>
                <w:sz w:val="24"/>
                <w:szCs w:val="24"/>
              </w:rPr>
              <w:t>风机、</w:t>
            </w:r>
            <w:r>
              <w:rPr>
                <w:rFonts w:hint="eastAsia"/>
                <w:sz w:val="24"/>
                <w:szCs w:val="24"/>
              </w:rPr>
              <w:t>水泵、配电房设备</w:t>
            </w:r>
            <w:r>
              <w:rPr>
                <w:sz w:val="24"/>
                <w:szCs w:val="24"/>
              </w:rPr>
              <w:t>等产生的</w:t>
            </w:r>
            <w:r>
              <w:rPr>
                <w:sz w:val="24"/>
              </w:rPr>
              <w:t>噪声。本项目通过对噪声设备采取隔声、减震等措施，在风机的气流通道上加装消声器使</w:t>
            </w:r>
            <w:r>
              <w:rPr>
                <w:rFonts w:hint="eastAsia"/>
                <w:sz w:val="24"/>
              </w:rPr>
              <w:t>场界</w:t>
            </w:r>
            <w:r>
              <w:rPr>
                <w:sz w:val="24"/>
              </w:rPr>
              <w:t>噪声白天在</w:t>
            </w:r>
            <w:r>
              <w:rPr>
                <w:rFonts w:hint="eastAsia"/>
                <w:sz w:val="24"/>
              </w:rPr>
              <w:t>60</w:t>
            </w:r>
            <w:r>
              <w:rPr>
                <w:sz w:val="24"/>
              </w:rPr>
              <w:t>分内分贝、晚上在</w:t>
            </w:r>
            <w:r>
              <w:rPr>
                <w:rFonts w:hint="eastAsia"/>
                <w:sz w:val="24"/>
              </w:rPr>
              <w:t>50</w:t>
            </w:r>
            <w:r>
              <w:rPr>
                <w:sz w:val="24"/>
              </w:rPr>
              <w:t>分贝以下，</w:t>
            </w:r>
            <w:r>
              <w:rPr>
                <w:rFonts w:hint="eastAsia"/>
                <w:sz w:val="24"/>
                <w:szCs w:val="24"/>
              </w:rPr>
              <w:t>对周围环境影响较小。</w:t>
            </w:r>
          </w:p>
          <w:p>
            <w:pPr>
              <w:spacing w:line="360" w:lineRule="auto"/>
              <w:ind w:firstLine="480" w:firstLineChars="200"/>
              <w:rPr>
                <w:sz w:val="24"/>
              </w:rPr>
            </w:pPr>
            <w:bookmarkStart w:id="10" w:name="_Toc141089200"/>
            <w:r>
              <w:rPr>
                <w:sz w:val="24"/>
              </w:rPr>
              <w:t>建设项目地块内的生活垃圾推广分类、袋装、定点、定时收集。本项目小区内垃圾收集点安放分类垃圾箱，以存放不同类型的垃圾，并分拣、回收其中的可利用废料。分拣回收后的剩余垃圾全部实行袋装化，由环卫部门集中收集、统一处理。化粪池污泥由环卫部门收集统一处理。</w:t>
            </w:r>
            <w:r>
              <w:rPr>
                <w:rFonts w:hint="eastAsia"/>
                <w:sz w:val="24"/>
              </w:rPr>
              <w:t>隔油池产生的废油交与有资质的餐厨废弃物收集、运输服务企业处理</w:t>
            </w:r>
          </w:p>
          <w:p>
            <w:pPr>
              <w:spacing w:line="360" w:lineRule="auto"/>
              <w:ind w:firstLine="480" w:firstLineChars="200"/>
              <w:rPr>
                <w:sz w:val="24"/>
              </w:rPr>
            </w:pPr>
            <w:r>
              <w:rPr>
                <w:sz w:val="24"/>
              </w:rPr>
              <w:t>建设项目投入使用后，物业管理部门加强对固废的管理，及时收集，妥善处理处置。项目的固体废物均可得到妥善有效处置，对周围环境影响很小。</w:t>
            </w:r>
          </w:p>
          <w:bookmarkEnd w:id="10"/>
          <w:p>
            <w:pPr>
              <w:numPr>
                <w:ilvl w:val="0"/>
                <w:numId w:val="7"/>
              </w:numPr>
              <w:spacing w:line="440" w:lineRule="exact"/>
              <w:ind w:firstLine="480" w:firstLineChars="200"/>
              <w:rPr>
                <w:b/>
                <w:sz w:val="24"/>
                <w:szCs w:val="24"/>
              </w:rPr>
            </w:pPr>
            <w:r>
              <w:rPr>
                <w:rFonts w:hint="eastAsia"/>
                <w:b/>
                <w:sz w:val="24"/>
                <w:szCs w:val="24"/>
              </w:rPr>
              <w:t>外界环境对本项目影响</w:t>
            </w:r>
          </w:p>
          <w:p>
            <w:pPr>
              <w:spacing w:line="440" w:lineRule="exact"/>
              <w:ind w:firstLine="480"/>
              <w:rPr>
                <w:rFonts w:hint="eastAsia"/>
                <w:sz w:val="24"/>
                <w:szCs w:val="24"/>
              </w:rPr>
            </w:pPr>
            <w:r>
              <w:rPr>
                <w:rFonts w:hint="eastAsia"/>
                <w:sz w:val="24"/>
                <w:szCs w:val="24"/>
              </w:rPr>
              <w:t>周边道路对本项目的影响较大，要求建设方采取严格的隔声措施保障室内噪声环境。</w:t>
            </w:r>
          </w:p>
          <w:p>
            <w:pPr>
              <w:numPr>
                <w:ilvl w:val="0"/>
                <w:numId w:val="7"/>
              </w:numPr>
              <w:spacing w:line="440" w:lineRule="exact"/>
              <w:ind w:firstLine="480" w:firstLineChars="200"/>
              <w:rPr>
                <w:b/>
                <w:sz w:val="24"/>
                <w:szCs w:val="24"/>
              </w:rPr>
            </w:pPr>
            <w:r>
              <w:rPr>
                <w:b/>
                <w:sz w:val="24"/>
                <w:szCs w:val="24"/>
              </w:rPr>
              <w:t>总量控制</w:t>
            </w:r>
          </w:p>
          <w:p>
            <w:pPr>
              <w:spacing w:line="440" w:lineRule="exact"/>
              <w:ind w:firstLine="480"/>
              <w:rPr>
                <w:rFonts w:hint="eastAsia"/>
                <w:sz w:val="24"/>
                <w:szCs w:val="24"/>
              </w:rPr>
            </w:pPr>
            <w:r>
              <w:rPr>
                <w:rFonts w:hint="eastAsia"/>
                <w:sz w:val="24"/>
                <w:szCs w:val="24"/>
              </w:rPr>
              <w:t>本项目的水污染物接管量为：废水量443314.4t/a、COD155.16t/a、SS88.66t/a、氨氮11.08t/a、总磷1.33t/a、动植物油8.87t/a。经</w:t>
            </w:r>
            <w:r>
              <w:rPr>
                <w:rFonts w:hint="eastAsia"/>
                <w:color w:val="auto"/>
                <w:sz w:val="24"/>
                <w:lang w:eastAsia="zh-CN"/>
              </w:rPr>
              <w:t>洪蓝镇</w:t>
            </w:r>
            <w:r>
              <w:rPr>
                <w:rFonts w:hint="eastAsia"/>
                <w:sz w:val="24"/>
                <w:szCs w:val="24"/>
              </w:rPr>
              <w:t>污水处理厂处理最终</w:t>
            </w:r>
            <w:r>
              <w:rPr>
                <w:rFonts w:hint="eastAsia"/>
                <w:sz w:val="24"/>
              </w:rPr>
              <w:t>排放量分别为：</w:t>
            </w:r>
            <w:r>
              <w:rPr>
                <w:rFonts w:hint="eastAsia"/>
                <w:sz w:val="24"/>
                <w:szCs w:val="24"/>
              </w:rPr>
              <w:t>废水量443314.4t/a、</w:t>
            </w:r>
            <w:r>
              <w:rPr>
                <w:sz w:val="24"/>
              </w:rPr>
              <w:t>COD</w:t>
            </w:r>
            <w:r>
              <w:rPr>
                <w:rFonts w:hint="eastAsia"/>
                <w:sz w:val="24"/>
              </w:rPr>
              <w:t>22.17</w:t>
            </w:r>
            <w:r>
              <w:rPr>
                <w:sz w:val="24"/>
              </w:rPr>
              <w:t>t/a</w:t>
            </w:r>
            <w:r>
              <w:rPr>
                <w:rFonts w:hint="eastAsia"/>
                <w:sz w:val="24"/>
              </w:rPr>
              <w:t>、</w:t>
            </w:r>
            <w:r>
              <w:rPr>
                <w:sz w:val="24"/>
              </w:rPr>
              <w:t>SS</w:t>
            </w:r>
            <w:r>
              <w:rPr>
                <w:rFonts w:hint="eastAsia"/>
                <w:sz w:val="24"/>
              </w:rPr>
              <w:t>4.43</w:t>
            </w:r>
            <w:r>
              <w:rPr>
                <w:sz w:val="24"/>
              </w:rPr>
              <w:t>t/a</w:t>
            </w:r>
            <w:r>
              <w:rPr>
                <w:rFonts w:hint="eastAsia"/>
                <w:sz w:val="24"/>
              </w:rPr>
              <w:t>、氨氮2.22</w:t>
            </w:r>
            <w:r>
              <w:rPr>
                <w:sz w:val="24"/>
              </w:rPr>
              <w:t>t/a</w:t>
            </w:r>
            <w:r>
              <w:rPr>
                <w:rFonts w:hint="eastAsia"/>
                <w:sz w:val="24"/>
              </w:rPr>
              <w:t>、总磷</w:t>
            </w:r>
            <w:r>
              <w:rPr>
                <w:sz w:val="24"/>
              </w:rPr>
              <w:t>0.</w:t>
            </w:r>
            <w:r>
              <w:rPr>
                <w:rFonts w:hint="eastAsia"/>
                <w:sz w:val="24"/>
              </w:rPr>
              <w:t>22</w:t>
            </w:r>
            <w:r>
              <w:rPr>
                <w:sz w:val="24"/>
              </w:rPr>
              <w:t>t/a</w:t>
            </w:r>
            <w:r>
              <w:rPr>
                <w:rFonts w:hint="eastAsia"/>
                <w:sz w:val="24"/>
              </w:rPr>
              <w:t>、动植物油</w:t>
            </w:r>
            <w:r>
              <w:rPr>
                <w:sz w:val="24"/>
              </w:rPr>
              <w:t>0.</w:t>
            </w:r>
            <w:r>
              <w:rPr>
                <w:rFonts w:hint="eastAsia"/>
                <w:sz w:val="24"/>
              </w:rPr>
              <w:t>44</w:t>
            </w:r>
            <w:r>
              <w:rPr>
                <w:sz w:val="24"/>
              </w:rPr>
              <w:t>t/a</w:t>
            </w:r>
            <w:r>
              <w:rPr>
                <w:rFonts w:hint="eastAsia"/>
                <w:sz w:val="24"/>
              </w:rPr>
              <w:t>。</w:t>
            </w:r>
            <w:r>
              <w:rPr>
                <w:sz w:val="24"/>
              </w:rPr>
              <w:t>废水的总量控制指标纳入</w:t>
            </w:r>
            <w:r>
              <w:rPr>
                <w:rFonts w:hint="eastAsia"/>
                <w:color w:val="auto"/>
                <w:sz w:val="24"/>
                <w:lang w:eastAsia="zh-CN"/>
              </w:rPr>
              <w:t>洪蓝镇</w:t>
            </w:r>
            <w:r>
              <w:rPr>
                <w:rFonts w:hint="eastAsia"/>
                <w:sz w:val="24"/>
              </w:rPr>
              <w:t>污水处理厂</w:t>
            </w:r>
            <w:r>
              <w:rPr>
                <w:sz w:val="24"/>
              </w:rPr>
              <w:t>的总量控制指标中。</w:t>
            </w:r>
          </w:p>
          <w:p>
            <w:pPr>
              <w:spacing w:line="440" w:lineRule="exact"/>
              <w:ind w:firstLine="480" w:firstLineChars="200"/>
              <w:rPr>
                <w:rFonts w:hint="eastAsia"/>
                <w:sz w:val="24"/>
                <w:szCs w:val="24"/>
              </w:rPr>
            </w:pPr>
            <w:r>
              <w:rPr>
                <w:rFonts w:hint="eastAsia"/>
                <w:sz w:val="24"/>
                <w:szCs w:val="24"/>
              </w:rPr>
              <w:t>大气：本项目大气污染物为居民厨房废气，餐饮废气不进行总量考核。</w:t>
            </w:r>
          </w:p>
          <w:p>
            <w:pPr>
              <w:spacing w:line="440" w:lineRule="exact"/>
              <w:ind w:firstLine="480" w:firstLineChars="200"/>
              <w:rPr>
                <w:rFonts w:hint="eastAsia"/>
                <w:sz w:val="24"/>
                <w:szCs w:val="24"/>
              </w:rPr>
            </w:pPr>
            <w:r>
              <w:rPr>
                <w:rFonts w:hint="eastAsia"/>
                <w:sz w:val="24"/>
                <w:szCs w:val="24"/>
              </w:rPr>
              <w:t>固废：固体废物排放量为0，不申请总量排放指标。</w:t>
            </w:r>
            <w:bookmarkStart w:id="11" w:name="_Toc141089201"/>
          </w:p>
          <w:p>
            <w:pPr>
              <w:numPr>
                <w:ilvl w:val="0"/>
                <w:numId w:val="7"/>
              </w:numPr>
              <w:spacing w:line="440" w:lineRule="exact"/>
              <w:ind w:firstLine="480" w:firstLineChars="200"/>
              <w:rPr>
                <w:rFonts w:hint="eastAsia"/>
                <w:b/>
                <w:sz w:val="24"/>
                <w:szCs w:val="24"/>
              </w:rPr>
            </w:pPr>
            <w:r>
              <w:rPr>
                <w:rFonts w:hint="eastAsia"/>
                <w:b/>
                <w:sz w:val="24"/>
                <w:szCs w:val="24"/>
              </w:rPr>
              <w:t>结论</w:t>
            </w:r>
            <w:bookmarkEnd w:id="11"/>
          </w:p>
          <w:p>
            <w:pPr>
              <w:spacing w:line="440" w:lineRule="exact"/>
              <w:ind w:firstLine="480" w:firstLineChars="200"/>
              <w:rPr>
                <w:rFonts w:ascii="宋体" w:hAnsi="宋体"/>
                <w:b/>
                <w:sz w:val="24"/>
              </w:rPr>
            </w:pPr>
            <w:r>
              <w:rPr>
                <w:rFonts w:hint="eastAsia" w:ascii="宋体" w:hAnsi="宋体"/>
                <w:b/>
                <w:sz w:val="24"/>
              </w:rPr>
              <w:t>南京博大置业有限公司洪蓝镇凤凰井以东地块（宗地编号：24105013002）项目</w:t>
            </w:r>
            <w:r>
              <w:rPr>
                <w:rFonts w:ascii="宋体" w:hAnsi="宋体"/>
                <w:b/>
                <w:sz w:val="24"/>
              </w:rPr>
              <w:t>用地符合</w:t>
            </w:r>
            <w:r>
              <w:rPr>
                <w:rFonts w:hint="eastAsia"/>
                <w:b/>
                <w:sz w:val="24"/>
                <w:lang w:eastAsia="zh-CN"/>
              </w:rPr>
              <w:t>溧水区</w:t>
            </w:r>
            <w:r>
              <w:rPr>
                <w:rFonts w:hint="eastAsia"/>
                <w:b/>
                <w:sz w:val="24"/>
              </w:rPr>
              <w:t>城市总体规划</w:t>
            </w:r>
            <w:r>
              <w:rPr>
                <w:rFonts w:ascii="宋体" w:hAnsi="宋体"/>
                <w:b/>
                <w:sz w:val="24"/>
              </w:rPr>
              <w:t>，</w:t>
            </w:r>
            <w:r>
              <w:rPr>
                <w:b/>
                <w:bCs/>
                <w:sz w:val="24"/>
              </w:rPr>
              <w:t>项目设计布局基本合理，</w:t>
            </w:r>
            <w:r>
              <w:rPr>
                <w:rFonts w:ascii="宋体" w:hAnsi="宋体"/>
                <w:b/>
                <w:sz w:val="24"/>
              </w:rPr>
              <w:t>采取</w:t>
            </w:r>
            <w:r>
              <w:rPr>
                <w:rFonts w:hint="eastAsia" w:ascii="宋体" w:hAnsi="宋体"/>
                <w:b/>
                <w:sz w:val="24"/>
              </w:rPr>
              <w:t>的</w:t>
            </w:r>
            <w:r>
              <w:rPr>
                <w:rFonts w:ascii="宋体" w:hAnsi="宋体"/>
                <w:b/>
                <w:sz w:val="24"/>
              </w:rPr>
              <w:t>各类污染防治措施</w:t>
            </w:r>
            <w:r>
              <w:rPr>
                <w:rFonts w:hint="eastAsia" w:ascii="宋体" w:hAnsi="宋体"/>
                <w:b/>
                <w:sz w:val="24"/>
              </w:rPr>
              <w:t>基本</w:t>
            </w:r>
            <w:r>
              <w:rPr>
                <w:rFonts w:ascii="宋体" w:hAnsi="宋体"/>
                <w:b/>
                <w:sz w:val="24"/>
              </w:rPr>
              <w:t>可行，各类污染物</w:t>
            </w:r>
            <w:r>
              <w:rPr>
                <w:rFonts w:hint="eastAsia" w:ascii="宋体" w:hAnsi="宋体"/>
                <w:b/>
                <w:sz w:val="24"/>
              </w:rPr>
              <w:t>经采取严格的防治措施后</w:t>
            </w:r>
            <w:r>
              <w:rPr>
                <w:rFonts w:ascii="宋体" w:hAnsi="宋体"/>
                <w:b/>
                <w:sz w:val="24"/>
              </w:rPr>
              <w:t>可达标排放。项目方在切实落实本报告提出的各项</w:t>
            </w:r>
            <w:r>
              <w:rPr>
                <w:rFonts w:hint="eastAsia" w:ascii="宋体" w:hAnsi="宋体"/>
                <w:b/>
                <w:sz w:val="24"/>
              </w:rPr>
              <w:t>环保</w:t>
            </w:r>
            <w:r>
              <w:rPr>
                <w:rFonts w:ascii="宋体" w:hAnsi="宋体"/>
                <w:b/>
                <w:sz w:val="24"/>
              </w:rPr>
              <w:t>要求的前提下，项目外排污染物对周围环境的影响</w:t>
            </w:r>
            <w:r>
              <w:rPr>
                <w:rFonts w:hint="eastAsia" w:ascii="宋体" w:hAnsi="宋体"/>
                <w:b/>
                <w:sz w:val="24"/>
              </w:rPr>
              <w:t>影响较小，</w:t>
            </w:r>
            <w:r>
              <w:rPr>
                <w:rFonts w:ascii="宋体" w:hAnsi="宋体"/>
                <w:b/>
                <w:sz w:val="24"/>
              </w:rPr>
              <w:t>从环保角度分析，本项目</w:t>
            </w:r>
            <w:r>
              <w:rPr>
                <w:rFonts w:hint="eastAsia" w:ascii="宋体" w:hAnsi="宋体"/>
                <w:b/>
                <w:sz w:val="24"/>
              </w:rPr>
              <w:t>在拟建地建设</w:t>
            </w:r>
            <w:r>
              <w:rPr>
                <w:rFonts w:ascii="宋体" w:hAnsi="宋体"/>
                <w:b/>
                <w:sz w:val="24"/>
              </w:rPr>
              <w:t>可行。</w:t>
            </w:r>
          </w:p>
          <w:p>
            <w:pPr>
              <w:spacing w:line="440" w:lineRule="exact"/>
              <w:ind w:firstLine="480" w:firstLineChars="200"/>
              <w:rPr>
                <w:b/>
                <w:sz w:val="24"/>
                <w:szCs w:val="24"/>
              </w:rPr>
            </w:pPr>
            <w:bookmarkStart w:id="12" w:name="_Toc141089202"/>
            <w:r>
              <w:rPr>
                <w:b/>
                <w:sz w:val="24"/>
                <w:szCs w:val="24"/>
              </w:rPr>
              <w:t>2、建议与要求</w:t>
            </w:r>
            <w:bookmarkEnd w:id="12"/>
          </w:p>
          <w:p>
            <w:pPr>
              <w:spacing w:line="440" w:lineRule="exact"/>
              <w:ind w:firstLine="480" w:firstLineChars="200"/>
              <w:rPr>
                <w:rFonts w:hint="eastAsia"/>
                <w:sz w:val="24"/>
              </w:rPr>
            </w:pPr>
            <w:r>
              <w:rPr>
                <w:rFonts w:hint="eastAsia"/>
                <w:sz w:val="24"/>
              </w:rPr>
              <w:t>1）本环评表评估结论是根据建设方提供资料的基础上分析得到。若建设规模发生较大变化，应报请环保部门重新编制环境评价报告。</w:t>
            </w:r>
          </w:p>
          <w:p>
            <w:pPr>
              <w:spacing w:line="440" w:lineRule="exact"/>
              <w:ind w:firstLine="480" w:firstLineChars="200"/>
              <w:rPr>
                <w:rFonts w:hint="eastAsia"/>
                <w:sz w:val="24"/>
              </w:rPr>
            </w:pPr>
            <w:r>
              <w:rPr>
                <w:rFonts w:hint="eastAsia"/>
                <w:sz w:val="24"/>
              </w:rPr>
              <w:t>2）本项目涉及的消防、安全及卫生问题，不属于本项目环境影响评价范围，请公司按国家有关法律、法规和相关标准执行。</w:t>
            </w:r>
          </w:p>
          <w:p>
            <w:pPr>
              <w:spacing w:line="440" w:lineRule="exact"/>
              <w:ind w:firstLine="480" w:firstLineChars="200"/>
              <w:rPr>
                <w:rFonts w:hint="eastAsia"/>
                <w:sz w:val="24"/>
              </w:rPr>
            </w:pPr>
            <w:r>
              <w:rPr>
                <w:rFonts w:hint="eastAsia"/>
                <w:sz w:val="24"/>
              </w:rPr>
              <w:t>3）本项目距离周边交通主干道较近，建设方必须采取严格的隔声措施，保证临近交通干线一侧居住楼室内的噪声环境。</w:t>
            </w:r>
          </w:p>
          <w:p>
            <w:pPr>
              <w:spacing w:line="440" w:lineRule="exact"/>
              <w:ind w:firstLine="480" w:firstLineChars="200"/>
              <w:rPr>
                <w:rFonts w:hint="eastAsia"/>
                <w:sz w:val="24"/>
              </w:rPr>
            </w:pPr>
            <w:r>
              <w:rPr>
                <w:rFonts w:hint="eastAsia"/>
                <w:sz w:val="24"/>
              </w:rPr>
              <w:t>4）关心并积极听取周边居民等人员、单位的反映，定期向项目最高管理者和当地环保部门汇报项目环境保护工作的情况，同时接受当地环境保护部门的监督和管理。遵守有关环境法律、法规，树立良好的企业形象，实现经济效益与社会效益、环境效益相统一。</w:t>
            </w:r>
          </w:p>
          <w:p>
            <w:pPr>
              <w:spacing w:line="440" w:lineRule="exact"/>
              <w:ind w:firstLine="480" w:firstLineChars="200"/>
              <w:rPr>
                <w:rFonts w:hint="eastAsia"/>
                <w:sz w:val="24"/>
              </w:rPr>
            </w:pPr>
            <w:r>
              <w:rPr>
                <w:rFonts w:hint="eastAsia"/>
                <w:sz w:val="24"/>
              </w:rPr>
              <w:t>5）加强环保设施管理，提高各环节操作的规范性，以保证环保设施的正常运营，从而减少污染物的产生量；</w:t>
            </w:r>
          </w:p>
          <w:p>
            <w:pPr>
              <w:spacing w:line="440" w:lineRule="exact"/>
              <w:ind w:firstLine="480" w:firstLineChars="200"/>
              <w:rPr>
                <w:rFonts w:hint="eastAsia"/>
                <w:sz w:val="24"/>
              </w:rPr>
            </w:pPr>
            <w:r>
              <w:rPr>
                <w:rFonts w:hint="eastAsia"/>
                <w:sz w:val="24"/>
              </w:rPr>
              <w:t>6）建设单位必须严格执行“三同时”，切实做到环保治理设施与主体工程同时设计、同时施工、同时投产使用。</w:t>
            </w:r>
          </w:p>
          <w:p>
            <w:pPr>
              <w:spacing w:line="440" w:lineRule="exact"/>
              <w:ind w:firstLine="480" w:firstLineChars="200"/>
              <w:rPr>
                <w:rFonts w:hint="eastAsia"/>
                <w:sz w:val="24"/>
              </w:rPr>
            </w:pPr>
            <w:r>
              <w:rPr>
                <w:rFonts w:hint="eastAsia"/>
                <w:sz w:val="24"/>
              </w:rPr>
              <w:t>7）本项目周边敏感点较多，建设方施工期应做好各敏感点保护工作。做好对烈士陵园、文物古迹的保护工作。同时协调好周边居民的关系，避免施工产生纠纷。</w:t>
            </w:r>
          </w:p>
          <w:p>
            <w:pPr>
              <w:spacing w:line="440" w:lineRule="exact"/>
              <w:rPr>
                <w:rFonts w:hint="eastAsia"/>
                <w:sz w:val="24"/>
              </w:rPr>
            </w:pPr>
          </w:p>
        </w:tc>
      </w:tr>
    </w:tbl>
    <w:p>
      <w:pPr>
        <w:rPr>
          <w:sz w:val="10"/>
          <w:szCs w:val="10"/>
        </w:rPr>
      </w:pPr>
      <w:r>
        <w:br w:type="page"/>
      </w:r>
    </w:p>
    <w:tbl>
      <w:tblPr>
        <w:tblStyle w:val="35"/>
        <w:tblW w:w="9240"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5" w:hRule="atLeast"/>
        </w:trPr>
        <w:tc>
          <w:tcPr>
            <w:tcW w:w="9240" w:type="dxa"/>
            <w:vAlign w:val="top"/>
          </w:tcPr>
          <w:p>
            <w:pPr>
              <w:rPr>
                <w:szCs w:val="28"/>
              </w:rPr>
            </w:pPr>
            <w:r>
              <w:rPr>
                <w:szCs w:val="28"/>
              </w:rPr>
              <w:t>预审意见：</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r>
              <w:rPr>
                <w:szCs w:val="28"/>
              </w:rPr>
              <w:t xml:space="preserve">                                                   公     章</w:t>
            </w:r>
          </w:p>
          <w:p>
            <w:pPr>
              <w:rPr>
                <w:szCs w:val="28"/>
              </w:rPr>
            </w:pPr>
            <w:r>
              <w:rPr>
                <w:szCs w:val="28"/>
              </w:rPr>
              <w:t xml:space="preserve"> 经办人：                                       年    月    日</w:t>
            </w: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2" w:hRule="atLeast"/>
        </w:trPr>
        <w:tc>
          <w:tcPr>
            <w:tcW w:w="9240" w:type="dxa"/>
            <w:vAlign w:val="top"/>
          </w:tcPr>
          <w:p>
            <w:pPr>
              <w:rPr>
                <w:szCs w:val="28"/>
              </w:rPr>
            </w:pPr>
            <w:r>
              <w:rPr>
                <w:szCs w:val="28"/>
              </w:rPr>
              <w:t>下一级环境保护行政主管部门审查意见：</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r>
              <w:rPr>
                <w:szCs w:val="28"/>
              </w:rPr>
              <w:t xml:space="preserve">                                                 公     章</w:t>
            </w:r>
          </w:p>
          <w:p>
            <w:pPr>
              <w:rPr>
                <w:szCs w:val="28"/>
              </w:rPr>
            </w:pPr>
            <w:r>
              <w:rPr>
                <w:szCs w:val="28"/>
              </w:rPr>
              <w:t xml:space="preserve"> 经办人：                                      年    月    日</w:t>
            </w:r>
          </w:p>
          <w:p>
            <w:pPr>
              <w:tabs>
                <w:tab w:val="left" w:pos="7225"/>
              </w:tabs>
              <w:rPr>
                <w:szCs w:val="28"/>
              </w:rPr>
            </w:pPr>
          </w:p>
        </w:tc>
      </w:tr>
    </w:tbl>
    <w:p>
      <w:pPr>
        <w:rPr>
          <w:sz w:val="24"/>
          <w:szCs w:val="24"/>
        </w:rPr>
      </w:pPr>
    </w:p>
    <w:tbl>
      <w:tblPr>
        <w:tblStyle w:val="3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vAlign w:val="top"/>
          </w:tcPr>
          <w:p>
            <w:pPr>
              <w:rPr>
                <w:szCs w:val="28"/>
              </w:rPr>
            </w:pPr>
            <w:r>
              <w:rPr>
                <w:szCs w:val="28"/>
              </w:rPr>
              <w:t>审批意见：</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r>
              <w:rPr>
                <w:szCs w:val="28"/>
              </w:rPr>
              <w:t xml:space="preserve">                                                  公     章</w:t>
            </w:r>
          </w:p>
          <w:p>
            <w:pPr>
              <w:rPr>
                <w:szCs w:val="28"/>
              </w:rPr>
            </w:pPr>
            <w:r>
              <w:rPr>
                <w:szCs w:val="28"/>
              </w:rPr>
              <w:t xml:space="preserve"> 经办人：                                     年    月    日</w:t>
            </w:r>
          </w:p>
          <w:p>
            <w:pPr>
              <w:rPr>
                <w:szCs w:val="28"/>
              </w:rPr>
            </w:pPr>
          </w:p>
        </w:tc>
      </w:tr>
    </w:tbl>
    <w:p>
      <w:pPr>
        <w:rPr>
          <w:sz w:val="24"/>
          <w:szCs w:val="24"/>
        </w:rPr>
      </w:pPr>
    </w:p>
    <w:sectPr>
      <w:footerReference r:id="rId12" w:type="first"/>
      <w:footerReference r:id="rId11" w:type="default"/>
      <w:pgSz w:w="11907" w:h="16840"/>
      <w:pgMar w:top="1418" w:right="1418" w:bottom="1418" w:left="1418" w:header="964" w:footer="720" w:gutter="0"/>
      <w:cols w:space="720" w:num="1"/>
      <w:titlePg/>
      <w:docGrid w:type="linesAndChar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创艺简细圆">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OJPKIE+SimSun">
    <w:altName w:val="AMGDT"/>
    <w:panose1 w:val="00000000000000000000"/>
    <w:charset w:val="00"/>
    <w:family w:val="auto"/>
    <w:pitch w:val="default"/>
    <w:sig w:usb0="00000000" w:usb1="00000000" w:usb2="00000000" w:usb3="00000000" w:csb0="00040001" w:csb1="00000000"/>
  </w:font>
  <w:font w:name="SymbolMT">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center"/>
    </w:pPr>
    <w:r>
      <w:fldChar w:fldCharType="begin"/>
    </w:r>
    <w:r>
      <w:rPr>
        <w:rStyle w:val="31"/>
      </w:rPr>
      <w:instrText xml:space="preserve"> PAGE </w:instrText>
    </w:r>
    <w:r>
      <w:fldChar w:fldCharType="separate"/>
    </w:r>
    <w:r>
      <w:rPr>
        <w:rStyle w:val="31"/>
      </w:rP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1"/>
      </w:rPr>
    </w:pPr>
    <w:r>
      <w:fldChar w:fldCharType="begin"/>
    </w:r>
    <w:r>
      <w:rPr>
        <w:rStyle w:val="31"/>
      </w:rPr>
      <w:instrText xml:space="preserve">PAGE  </w:instrText>
    </w:r>
    <w:r>
      <w:fldChar w:fldCharType="separate"/>
    </w:r>
    <w:r>
      <w:rPr>
        <w:rStyle w:val="31"/>
      </w:rPr>
      <w:t>20</w: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center"/>
    </w:pPr>
    <w:r>
      <w:fldChar w:fldCharType="begin"/>
    </w:r>
    <w:r>
      <w:rPr>
        <w:rStyle w:val="31"/>
      </w:rPr>
      <w:instrText xml:space="preserve"> PAGE </w:instrText>
    </w:r>
    <w:r>
      <w:fldChar w:fldCharType="separate"/>
    </w:r>
    <w:r>
      <w:rPr>
        <w:rStyle w:val="31"/>
      </w:rPr>
      <w:t>47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1"/>
      </w:rPr>
    </w:pPr>
    <w:r>
      <w:fldChar w:fldCharType="begin"/>
    </w:r>
    <w:r>
      <w:rPr>
        <w:rStyle w:val="31"/>
      </w:rPr>
      <w:instrText xml:space="preserve">PAGE  </w:instrText>
    </w:r>
    <w:r>
      <w:fldChar w:fldCharType="separate"/>
    </w:r>
    <w:r>
      <w:rPr>
        <w:rStyle w:val="31"/>
      </w:rPr>
      <w:t>47</w:t>
    </w:r>
    <w:r>
      <w:fldChar w:fldCharType="end"/>
    </w:r>
  </w:p>
  <w:p>
    <w:pPr>
      <w:pStyle w:val="2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center"/>
    </w:pPr>
    <w:r>
      <w:fldChar w:fldCharType="begin"/>
    </w:r>
    <w:r>
      <w:rPr>
        <w:rStyle w:val="31"/>
      </w:rPr>
      <w:instrText xml:space="preserve"> PAGE </w:instrText>
    </w:r>
    <w:r>
      <w:fldChar w:fldCharType="separate"/>
    </w:r>
    <w:r>
      <w:rPr>
        <w:rStyle w:val="31"/>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rPr>
        <w:rStyle w:val="31"/>
      </w:rPr>
      <w:instrText xml:space="preserve"> PAGE </w:instrText>
    </w:r>
    <w:r>
      <w:fldChar w:fldCharType="separate"/>
    </w:r>
    <w:r>
      <w:rPr>
        <w:rStyle w:val="31"/>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lvlText w:val="%1．"/>
      <w:lvlJc w:val="left"/>
      <w:pPr>
        <w:tabs>
          <w:tab w:val="left" w:pos="960"/>
        </w:tabs>
        <w:ind w:left="960" w:hanging="360"/>
      </w:pPr>
      <w:rPr>
        <w:rFonts w:hint="eastAsia"/>
      </w:rPr>
    </w:lvl>
  </w:abstractNum>
  <w:abstractNum w:abstractNumId="1">
    <w:nsid w:val="00000020"/>
    <w:multiLevelType w:val="multilevel"/>
    <w:tmpl w:val="00000020"/>
    <w:lvl w:ilvl="0" w:tentative="0">
      <w:start w:val="1"/>
      <w:numFmt w:val="decimal"/>
      <w:lvlText w:val="%1."/>
      <w:lvlJc w:val="left"/>
      <w:pPr>
        <w:tabs>
          <w:tab w:val="left" w:pos="360"/>
        </w:tabs>
        <w:ind w:left="0" w:firstLine="0"/>
      </w:pPr>
      <w:rPr>
        <w:rFonts w:hint="default" w:ascii="Times New Roman" w:hAnsi="Times New Roman" w:eastAsia="宋体" w:cs="Times New Roman"/>
        <w:b/>
        <w:i w:val="0"/>
        <w:sz w:val="32"/>
      </w:rPr>
    </w:lvl>
    <w:lvl w:ilvl="1" w:tentative="0">
      <w:start w:val="1"/>
      <w:numFmt w:val="decimal"/>
      <w:pStyle w:val="3"/>
      <w:lvlText w:val="%1.%2."/>
      <w:lvlJc w:val="left"/>
      <w:pPr>
        <w:tabs>
          <w:tab w:val="left" w:pos="780"/>
        </w:tabs>
        <w:ind w:left="60" w:firstLine="0"/>
      </w:pPr>
      <w:rPr>
        <w:rFonts w:hint="default" w:ascii="Times New Roman" w:hAnsi="Times New Roman" w:eastAsia="宋体" w:cs="Times New Roman"/>
        <w:b/>
        <w:i w:val="0"/>
        <w:sz w:val="30"/>
      </w:rPr>
    </w:lvl>
    <w:lvl w:ilvl="2" w:tentative="0">
      <w:start w:val="1"/>
      <w:numFmt w:val="decimal"/>
      <w:lvlText w:val="%1.%2.%3."/>
      <w:lvlJc w:val="left"/>
      <w:pPr>
        <w:tabs>
          <w:tab w:val="left" w:pos="2340"/>
        </w:tabs>
        <w:ind w:left="1260" w:firstLine="0"/>
      </w:pPr>
      <w:rPr>
        <w:rFonts w:hint="default" w:ascii="Times New Roman" w:hAnsi="Times New Roman" w:eastAsia="宋体" w:cs="Times New Roman"/>
        <w:b/>
        <w:i w:val="0"/>
        <w:sz w:val="24"/>
        <w:szCs w:val="24"/>
      </w:rPr>
    </w:lvl>
    <w:lvl w:ilvl="3" w:tentative="0">
      <w:start w:val="1"/>
      <w:numFmt w:val="decimal"/>
      <w:lvlText w:val="%1.%2.%3.%4."/>
      <w:lvlJc w:val="left"/>
      <w:pPr>
        <w:tabs>
          <w:tab w:val="left" w:pos="1440"/>
        </w:tabs>
        <w:ind w:left="0" w:firstLine="0"/>
      </w:pPr>
      <w:rPr>
        <w:rFonts w:hint="default" w:ascii="Times New Roman" w:hAnsi="Times New Roman" w:eastAsia="宋体" w:cs="Times New Roman"/>
        <w:b/>
        <w:i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3072055"/>
    <w:multiLevelType w:val="multilevel"/>
    <w:tmpl w:val="4307205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2CA8A01"/>
    <w:multiLevelType w:val="singleLevel"/>
    <w:tmpl w:val="52CA8A01"/>
    <w:lvl w:ilvl="0" w:tentative="0">
      <w:start w:val="1"/>
      <w:numFmt w:val="chineseCounting"/>
      <w:suff w:val="nothing"/>
      <w:lvlText w:val="%1、"/>
      <w:lvlJc w:val="left"/>
    </w:lvl>
  </w:abstractNum>
  <w:abstractNum w:abstractNumId="4">
    <w:nsid w:val="531FBB72"/>
    <w:multiLevelType w:val="singleLevel"/>
    <w:tmpl w:val="531FBB72"/>
    <w:lvl w:ilvl="0" w:tentative="0">
      <w:start w:val="7"/>
      <w:numFmt w:val="decimal"/>
      <w:suff w:val="nothing"/>
      <w:lvlText w:val="（%1）"/>
      <w:lvlJc w:val="left"/>
    </w:lvl>
  </w:abstractNum>
  <w:abstractNum w:abstractNumId="5">
    <w:nsid w:val="55B05640"/>
    <w:multiLevelType w:val="singleLevel"/>
    <w:tmpl w:val="55B05640"/>
    <w:lvl w:ilvl="0" w:tentative="0">
      <w:start w:val="2"/>
      <w:numFmt w:val="decimal"/>
      <w:suff w:val="nothing"/>
      <w:lvlText w:val="%1、"/>
      <w:lvlJc w:val="left"/>
    </w:lvl>
  </w:abstractNum>
  <w:abstractNum w:abstractNumId="6">
    <w:nsid w:val="55F0AC2D"/>
    <w:multiLevelType w:val="singleLevel"/>
    <w:tmpl w:val="55F0AC2D"/>
    <w:lvl w:ilvl="0" w:tentative="0">
      <w:start w:val="2"/>
      <w:numFmt w:val="decimal"/>
      <w:suff w:val="nothing"/>
      <w:lvlText w:val="（%1）"/>
      <w:lvlJc w:val="left"/>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5"/>
  <w:hyphenationZone w:val="360"/>
  <w:drawingGridHorizontalSpacing w:val="20"/>
  <w:drawingGridVerticalSpacing w:val="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02"/>
    <w:rsid w:val="0004568A"/>
    <w:rsid w:val="001346D3"/>
    <w:rsid w:val="00393919"/>
    <w:rsid w:val="003B352C"/>
    <w:rsid w:val="003D3060"/>
    <w:rsid w:val="003D45FD"/>
    <w:rsid w:val="004B622E"/>
    <w:rsid w:val="004D6029"/>
    <w:rsid w:val="00522D89"/>
    <w:rsid w:val="005C263D"/>
    <w:rsid w:val="00676D19"/>
    <w:rsid w:val="006E31FD"/>
    <w:rsid w:val="008B0BB1"/>
    <w:rsid w:val="0090102B"/>
    <w:rsid w:val="00945403"/>
    <w:rsid w:val="00974ECF"/>
    <w:rsid w:val="009A1519"/>
    <w:rsid w:val="009F7446"/>
    <w:rsid w:val="00AF0AFF"/>
    <w:rsid w:val="00B30E76"/>
    <w:rsid w:val="00BD2C55"/>
    <w:rsid w:val="00F61225"/>
    <w:rsid w:val="00FE41BB"/>
    <w:rsid w:val="051261E1"/>
    <w:rsid w:val="07665A0D"/>
    <w:rsid w:val="07844961"/>
    <w:rsid w:val="07D17E44"/>
    <w:rsid w:val="09B6397C"/>
    <w:rsid w:val="0A2935C2"/>
    <w:rsid w:val="10AB7685"/>
    <w:rsid w:val="145D640F"/>
    <w:rsid w:val="15797CF7"/>
    <w:rsid w:val="178E12DB"/>
    <w:rsid w:val="17D46FF1"/>
    <w:rsid w:val="19AB6A2A"/>
    <w:rsid w:val="1E0214EF"/>
    <w:rsid w:val="1E1F7D65"/>
    <w:rsid w:val="226D2D8C"/>
    <w:rsid w:val="2510555E"/>
    <w:rsid w:val="267808F5"/>
    <w:rsid w:val="29A82680"/>
    <w:rsid w:val="2AE70179"/>
    <w:rsid w:val="2E76643B"/>
    <w:rsid w:val="2F074DB3"/>
    <w:rsid w:val="301A71FA"/>
    <w:rsid w:val="31E2051D"/>
    <w:rsid w:val="323068E5"/>
    <w:rsid w:val="35B364E1"/>
    <w:rsid w:val="36C066E4"/>
    <w:rsid w:val="376747C4"/>
    <w:rsid w:val="3D25605E"/>
    <w:rsid w:val="3DFF7C15"/>
    <w:rsid w:val="3E947539"/>
    <w:rsid w:val="3F3A3B5A"/>
    <w:rsid w:val="3F8810CB"/>
    <w:rsid w:val="419F59E1"/>
    <w:rsid w:val="42496B1C"/>
    <w:rsid w:val="433078C8"/>
    <w:rsid w:val="454D242B"/>
    <w:rsid w:val="496D097A"/>
    <w:rsid w:val="49BB3BB8"/>
    <w:rsid w:val="4A7851A5"/>
    <w:rsid w:val="4B7E0F73"/>
    <w:rsid w:val="4C7A2888"/>
    <w:rsid w:val="4F1D75D8"/>
    <w:rsid w:val="53801D8B"/>
    <w:rsid w:val="589A626B"/>
    <w:rsid w:val="59BD55EA"/>
    <w:rsid w:val="5B3B553A"/>
    <w:rsid w:val="5F9B0E19"/>
    <w:rsid w:val="612855F5"/>
    <w:rsid w:val="63E868B2"/>
    <w:rsid w:val="69C16FC0"/>
    <w:rsid w:val="6C6035FB"/>
    <w:rsid w:val="6D955854"/>
    <w:rsid w:val="6ECD569C"/>
    <w:rsid w:val="6EFA6420"/>
    <w:rsid w:val="70DA0461"/>
    <w:rsid w:val="731C016A"/>
    <w:rsid w:val="738F5ECC"/>
    <w:rsid w:val="759E4985"/>
    <w:rsid w:val="75A67072"/>
    <w:rsid w:val="76E4753E"/>
    <w:rsid w:val="790E3684"/>
    <w:rsid w:val="79D13792"/>
    <w:rsid w:val="7A140357"/>
    <w:rsid w:val="7AE4765F"/>
    <w:rsid w:val="7D374B1F"/>
    <w:rsid w:val="7E87279E"/>
    <w:rsid w:val="7EA04D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C0C0C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jc w:val="center"/>
      <w:outlineLvl w:val="0"/>
    </w:pPr>
    <w:rPr>
      <w:rFonts w:ascii="宋体"/>
      <w:b/>
      <w:sz w:val="24"/>
      <w:szCs w:val="24"/>
    </w:rPr>
  </w:style>
  <w:style w:type="paragraph" w:styleId="3">
    <w:name w:val="heading 2"/>
    <w:basedOn w:val="1"/>
    <w:next w:val="1"/>
    <w:qFormat/>
    <w:uiPriority w:val="0"/>
    <w:pPr>
      <w:keepNext/>
      <w:keepLines/>
      <w:numPr>
        <w:ilvl w:val="1"/>
        <w:numId w:val="1"/>
      </w:numPr>
      <w:adjustRightInd w:val="0"/>
      <w:snapToGrid w:val="0"/>
      <w:spacing w:before="312" w:beforeLines="100" w:after="312" w:afterLines="100" w:line="300" w:lineRule="auto"/>
      <w:outlineLvl w:val="1"/>
    </w:pPr>
    <w:rPr>
      <w:rFonts w:ascii="仿宋_GB2312" w:hAnsi="Arial" w:eastAsia="仿宋_GB2312"/>
      <w:b/>
      <w:bCs/>
      <w:sz w:val="30"/>
      <w:szCs w:val="32"/>
    </w:rPr>
  </w:style>
  <w:style w:type="paragraph" w:styleId="4">
    <w:name w:val="heading 3"/>
    <w:basedOn w:val="1"/>
    <w:next w:val="1"/>
    <w:qFormat/>
    <w:uiPriority w:val="0"/>
    <w:pPr>
      <w:keepNext/>
      <w:keepLines/>
      <w:snapToGrid w:val="0"/>
      <w:spacing w:before="120" w:beforeLines="0"/>
      <w:outlineLvl w:val="2"/>
    </w:pPr>
    <w:rPr>
      <w:b/>
      <w:sz w:val="32"/>
    </w:rPr>
  </w:style>
  <w:style w:type="paragraph" w:styleId="5">
    <w:name w:val="heading 4"/>
    <w:basedOn w:val="1"/>
    <w:next w:val="6"/>
    <w:qFormat/>
    <w:uiPriority w:val="0"/>
    <w:pPr>
      <w:keepNext/>
      <w:keepLines/>
      <w:adjustRightInd w:val="0"/>
      <w:snapToGrid w:val="0"/>
      <w:textAlignment w:val="baseline"/>
      <w:outlineLvl w:val="3"/>
    </w:pPr>
    <w:rPr>
      <w:rFonts w:ascii="黑体" w:eastAsia="黑体"/>
      <w:b/>
      <w:kern w:val="0"/>
      <w:sz w:val="28"/>
    </w:rPr>
  </w:style>
  <w:style w:type="paragraph" w:styleId="7">
    <w:name w:val="heading 5"/>
    <w:basedOn w:val="1"/>
    <w:next w:val="1"/>
    <w:qFormat/>
    <w:uiPriority w:val="0"/>
    <w:pPr>
      <w:keepNext/>
      <w:keepLines/>
      <w:autoSpaceDE w:val="0"/>
      <w:autoSpaceDN w:val="0"/>
      <w:adjustRightInd w:val="0"/>
      <w:spacing w:line="376" w:lineRule="atLeast"/>
      <w:outlineLvl w:val="4"/>
    </w:pPr>
    <w:rPr>
      <w:rFonts w:eastAsia="创艺简细圆"/>
      <w:b/>
      <w:kern w:val="0"/>
      <w:sz w:val="24"/>
    </w:rPr>
  </w:style>
  <w:style w:type="paragraph" w:styleId="8">
    <w:name w:val="heading 6"/>
    <w:basedOn w:val="1"/>
    <w:next w:val="1"/>
    <w:qFormat/>
    <w:uiPriority w:val="0"/>
    <w:pPr>
      <w:keepNext/>
      <w:keepLines/>
      <w:adjustRightInd w:val="0"/>
      <w:spacing w:before="240" w:beforeLines="0" w:after="64" w:afterLines="0" w:line="320" w:lineRule="atLeast"/>
      <w:jc w:val="left"/>
      <w:textAlignment w:val="baseline"/>
      <w:outlineLvl w:val="5"/>
    </w:pPr>
    <w:rPr>
      <w:rFonts w:ascii="Arial" w:hAnsi="Arial" w:eastAsia="黑体"/>
      <w:b/>
      <w:kern w:val="0"/>
      <w:sz w:val="24"/>
    </w:rPr>
  </w:style>
  <w:style w:type="paragraph" w:styleId="9">
    <w:name w:val="heading 7"/>
    <w:basedOn w:val="1"/>
    <w:next w:val="1"/>
    <w:qFormat/>
    <w:uiPriority w:val="0"/>
    <w:pPr>
      <w:keepNext/>
      <w:jc w:val="center"/>
      <w:outlineLvl w:val="6"/>
    </w:pPr>
    <w:rPr>
      <w:sz w:val="48"/>
      <w:vertAlign w:val="subscript"/>
    </w:rPr>
  </w:style>
  <w:style w:type="paragraph" w:styleId="10">
    <w:name w:val="heading 8"/>
    <w:basedOn w:val="1"/>
    <w:next w:val="1"/>
    <w:qFormat/>
    <w:uiPriority w:val="0"/>
    <w:pPr>
      <w:keepNext/>
      <w:jc w:val="center"/>
      <w:outlineLvl w:val="7"/>
    </w:pPr>
    <w:rPr>
      <w:sz w:val="44"/>
      <w:vertAlign w:val="subscript"/>
    </w:rPr>
  </w:style>
  <w:style w:type="character" w:default="1" w:styleId="28">
    <w:name w:val="Default Paragraph Font"/>
    <w:link w:val="29"/>
    <w:qFormat/>
    <w:uiPriority w:val="0"/>
    <w:rPr>
      <w:sz w:val="21"/>
    </w:rPr>
  </w:style>
  <w:style w:type="table" w:default="1" w:styleId="3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6">
    <w:name w:val="Normal Indent"/>
    <w:basedOn w:val="1"/>
    <w:link w:val="77"/>
    <w:qFormat/>
    <w:uiPriority w:val="0"/>
    <w:pPr>
      <w:ind w:firstLine="420"/>
    </w:pPr>
  </w:style>
  <w:style w:type="paragraph" w:styleId="11">
    <w:name w:val="annotation subject"/>
    <w:basedOn w:val="12"/>
    <w:next w:val="12"/>
    <w:qFormat/>
    <w:uiPriority w:val="0"/>
    <w:rPr>
      <w:b/>
      <w:bCs/>
    </w:rPr>
  </w:style>
  <w:style w:type="paragraph" w:styleId="12">
    <w:name w:val="annotation text"/>
    <w:basedOn w:val="1"/>
    <w:qFormat/>
    <w:uiPriority w:val="0"/>
    <w:pPr>
      <w:jc w:val="left"/>
    </w:pPr>
  </w:style>
  <w:style w:type="paragraph" w:styleId="13">
    <w:name w:val="Document Map"/>
    <w:basedOn w:val="1"/>
    <w:qFormat/>
    <w:uiPriority w:val="0"/>
    <w:pPr>
      <w:shd w:val="clear" w:color="auto" w:fill="000080"/>
    </w:pPr>
  </w:style>
  <w:style w:type="paragraph" w:styleId="14">
    <w:name w:val="Body Text"/>
    <w:basedOn w:val="1"/>
    <w:qFormat/>
    <w:uiPriority w:val="0"/>
    <w:rPr>
      <w:rFonts w:ascii="宋体"/>
      <w:b/>
      <w:sz w:val="24"/>
    </w:rPr>
  </w:style>
  <w:style w:type="paragraph" w:styleId="15">
    <w:name w:val="Body Text Indent"/>
    <w:basedOn w:val="1"/>
    <w:qFormat/>
    <w:uiPriority w:val="0"/>
    <w:pPr>
      <w:ind w:firstLine="480" w:firstLineChars="200"/>
    </w:pPr>
    <w:rPr>
      <w:sz w:val="24"/>
    </w:rPr>
  </w:style>
  <w:style w:type="paragraph" w:styleId="16">
    <w:name w:val="List 2"/>
    <w:basedOn w:val="1"/>
    <w:qFormat/>
    <w:uiPriority w:val="0"/>
    <w:pPr>
      <w:adjustRightInd w:val="0"/>
      <w:ind w:left="840" w:hanging="420"/>
      <w:textAlignment w:val="baseline"/>
    </w:pPr>
    <w:rPr>
      <w:kern w:val="0"/>
      <w:sz w:val="24"/>
    </w:rPr>
  </w:style>
  <w:style w:type="paragraph" w:styleId="17">
    <w:name w:val="toc 3"/>
    <w:basedOn w:val="1"/>
    <w:next w:val="1"/>
    <w:qFormat/>
    <w:uiPriority w:val="0"/>
    <w:pPr>
      <w:ind w:left="840" w:leftChars="400"/>
    </w:pPr>
    <w:rPr>
      <w:sz w:val="21"/>
      <w:szCs w:val="24"/>
    </w:rPr>
  </w:style>
  <w:style w:type="paragraph" w:styleId="18">
    <w:name w:val="Plain Text"/>
    <w:basedOn w:val="1"/>
    <w:link w:val="67"/>
    <w:qFormat/>
    <w:uiPriority w:val="0"/>
    <w:rPr>
      <w:rFonts w:ascii="宋体" w:hAnsi="Courier New"/>
      <w:sz w:val="21"/>
      <w:szCs w:val="21"/>
    </w:rPr>
  </w:style>
  <w:style w:type="paragraph" w:styleId="19">
    <w:name w:val="Body Text Indent 2"/>
    <w:basedOn w:val="1"/>
    <w:qFormat/>
    <w:uiPriority w:val="0"/>
    <w:pPr>
      <w:ind w:firstLine="555"/>
    </w:pPr>
    <w:rPr>
      <w:sz w:val="24"/>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List"/>
    <w:basedOn w:val="1"/>
    <w:qFormat/>
    <w:uiPriority w:val="0"/>
    <w:pPr>
      <w:ind w:left="200" w:hanging="200" w:hangingChars="200"/>
    </w:pPr>
  </w:style>
  <w:style w:type="paragraph" w:styleId="24">
    <w:name w:val="Body Text Indent 3"/>
    <w:basedOn w:val="1"/>
    <w:qFormat/>
    <w:uiPriority w:val="0"/>
    <w:pPr>
      <w:ind w:firstLine="510"/>
    </w:p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7">
    <w:name w:val="index 1"/>
    <w:basedOn w:val="1"/>
    <w:next w:val="1"/>
    <w:qFormat/>
    <w:uiPriority w:val="0"/>
  </w:style>
  <w:style w:type="paragraph" w:customStyle="1" w:styleId="29">
    <w:name w:val="默认段落字体 Para Char Char Char Char"/>
    <w:basedOn w:val="1"/>
    <w:link w:val="28"/>
    <w:uiPriority w:val="0"/>
    <w:pPr>
      <w:spacing w:line="240" w:lineRule="auto"/>
      <w:ind w:firstLine="0" w:firstLineChars="0"/>
    </w:pPr>
    <w:rPr>
      <w:sz w:val="21"/>
    </w:rPr>
  </w:style>
  <w:style w:type="character" w:styleId="30">
    <w:name w:val="Strong"/>
    <w:qFormat/>
    <w:uiPriority w:val="0"/>
    <w:rPr>
      <w:b/>
      <w:bCs/>
    </w:rPr>
  </w:style>
  <w:style w:type="character" w:styleId="31">
    <w:name w:val="page number"/>
    <w:basedOn w:val="28"/>
    <w:qFormat/>
    <w:uiPriority w:val="0"/>
  </w:style>
  <w:style w:type="character" w:styleId="32">
    <w:name w:val="FollowedHyperlink"/>
    <w:qFormat/>
    <w:uiPriority w:val="0"/>
    <w:rPr>
      <w:color w:val="800080"/>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6">
    <w:name w:val=" Char Char2 Char Char Char Char Char Char Char Char Char Char Char2 Char"/>
    <w:basedOn w:val="1"/>
    <w:qFormat/>
    <w:uiPriority w:val="0"/>
    <w:pPr>
      <w:autoSpaceDE w:val="0"/>
      <w:autoSpaceDN w:val="0"/>
      <w:adjustRightInd w:val="0"/>
      <w:jc w:val="left"/>
      <w:textAlignment w:val="baseline"/>
    </w:pPr>
    <w:rPr>
      <w:rFonts w:ascii="宋体"/>
      <w:kern w:val="0"/>
      <w:sz w:val="34"/>
    </w:rPr>
  </w:style>
  <w:style w:type="paragraph" w:customStyle="1" w:styleId="37">
    <w:name w:val="中文报告书样式"/>
    <w:basedOn w:val="1"/>
    <w:qFormat/>
    <w:uiPriority w:val="0"/>
    <w:pPr>
      <w:adjustRightInd w:val="0"/>
      <w:snapToGrid w:val="0"/>
      <w:spacing w:line="440" w:lineRule="exact"/>
      <w:ind w:firstLine="540" w:firstLineChars="225"/>
      <w:jc w:val="center"/>
    </w:pPr>
    <w:rPr>
      <w:color w:val="000000"/>
      <w:kern w:val="28"/>
      <w:sz w:val="24"/>
    </w:rPr>
  </w:style>
  <w:style w:type="paragraph" w:customStyle="1" w:styleId="38">
    <w:name w:val="样式 表格 + 黑色"/>
    <w:basedOn w:val="1"/>
    <w:qFormat/>
    <w:uiPriority w:val="0"/>
    <w:pPr>
      <w:adjustRightInd w:val="0"/>
      <w:snapToGrid w:val="0"/>
      <w:jc w:val="center"/>
    </w:pPr>
    <w:rPr>
      <w:rFonts w:eastAsia="宋体"/>
      <w:snapToGrid w:val="0"/>
      <w:color w:val="000000"/>
      <w:spacing w:val="-4"/>
      <w:sz w:val="21"/>
      <w:szCs w:val="21"/>
      <w:lang w:val="en-US" w:eastAsia="zh-CN" w:bidi="ar-SA"/>
    </w:rPr>
  </w:style>
  <w:style w:type="paragraph" w:customStyle="1" w:styleId="39">
    <w:name w:val="5 Char"/>
    <w:basedOn w:val="1"/>
    <w:qFormat/>
    <w:uiPriority w:val="0"/>
    <w:rPr>
      <w:sz w:val="21"/>
      <w:szCs w:val="24"/>
    </w:rPr>
  </w:style>
  <w:style w:type="paragraph" w:customStyle="1" w:styleId="40">
    <w:name w:val="新建正文"/>
    <w:basedOn w:val="1"/>
    <w:qFormat/>
    <w:uiPriority w:val="0"/>
    <w:pPr>
      <w:spacing w:line="360" w:lineRule="auto"/>
      <w:ind w:firstLine="480" w:firstLineChars="200"/>
    </w:pPr>
    <w:rPr>
      <w:rFonts w:ascii="宋体" w:hAnsi="宋体"/>
      <w:kern w:val="0"/>
      <w:sz w:val="24"/>
    </w:rPr>
  </w:style>
  <w:style w:type="paragraph" w:customStyle="1" w:styleId="41">
    <w:name w:val=" Char Char Char"/>
    <w:basedOn w:val="1"/>
    <w:qFormat/>
    <w:uiPriority w:val="0"/>
    <w:rPr>
      <w:sz w:val="24"/>
    </w:rPr>
  </w:style>
  <w:style w:type="paragraph" w:customStyle="1" w:styleId="42">
    <w:name w:val="新正文"/>
    <w:basedOn w:val="1"/>
    <w:link w:val="72"/>
    <w:qFormat/>
    <w:uiPriority w:val="0"/>
    <w:pPr>
      <w:spacing w:line="460" w:lineRule="exact"/>
      <w:ind w:firstLine="454"/>
    </w:pPr>
    <w:rPr>
      <w:rFonts w:ascii="仿宋_GB2312" w:eastAsia="仿宋_GB2312"/>
      <w:bCs/>
      <w:szCs w:val="24"/>
    </w:rPr>
  </w:style>
  <w:style w:type="paragraph" w:customStyle="1" w:styleId="43">
    <w:name w:val="样式1"/>
    <w:basedOn w:val="1"/>
    <w:qFormat/>
    <w:uiPriority w:val="0"/>
    <w:pPr>
      <w:autoSpaceDE w:val="0"/>
      <w:autoSpaceDN w:val="0"/>
      <w:adjustRightInd w:val="0"/>
      <w:jc w:val="left"/>
      <w:textAlignment w:val="baseline"/>
    </w:pPr>
    <w:rPr>
      <w:kern w:val="0"/>
      <w:sz w:val="24"/>
    </w:rPr>
  </w:style>
  <w:style w:type="paragraph" w:customStyle="1" w:styleId="44">
    <w:name w:val="默认段落字体 Para Char Char Char1 Char Char Char Char Char Char Char Char Char Char"/>
    <w:basedOn w:val="1"/>
    <w:qFormat/>
    <w:uiPriority w:val="0"/>
    <w:rPr>
      <w:rFonts w:ascii="宋体"/>
      <w:sz w:val="24"/>
      <w:szCs w:val="24"/>
    </w:rPr>
  </w:style>
  <w:style w:type="paragraph" w:customStyle="1" w:styleId="45">
    <w:name w:val="表格文字"/>
    <w:basedOn w:val="1"/>
    <w:link w:val="73"/>
    <w:qFormat/>
    <w:uiPriority w:val="0"/>
    <w:pPr>
      <w:spacing w:line="360" w:lineRule="exact"/>
      <w:jc w:val="center"/>
    </w:pPr>
    <w:rPr>
      <w:rFonts w:ascii="仿宋_GB2312" w:hAnsi="Arial Black" w:eastAsia="仿宋_GB2312"/>
      <w:kern w:val="44"/>
      <w:sz w:val="24"/>
    </w:rPr>
  </w:style>
  <w:style w:type="paragraph" w:customStyle="1" w:styleId="46">
    <w:name w:val="表格"/>
    <w:qFormat/>
    <w:uiPriority w:val="0"/>
    <w:pPr>
      <w:spacing w:line="380" w:lineRule="exact"/>
      <w:jc w:val="center"/>
    </w:pPr>
    <w:rPr>
      <w:rFonts w:ascii="宋体" w:hAnsi="宋体" w:eastAsia="宋体" w:cs="Times New Roman"/>
      <w:snapToGrid w:val="0"/>
      <w:sz w:val="21"/>
      <w:lang w:val="en-US" w:eastAsia="zh-CN" w:bidi="ar-SA"/>
    </w:rPr>
  </w:style>
  <w:style w:type="paragraph" w:customStyle="1" w:styleId="47">
    <w:name w:val="reader-word-layer reader-word-s1-24"/>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8">
    <w:name w:val="表格内容"/>
    <w:basedOn w:val="1"/>
    <w:link w:val="74"/>
    <w:qFormat/>
    <w:uiPriority w:val="0"/>
    <w:pPr>
      <w:spacing w:line="300" w:lineRule="exact"/>
    </w:pPr>
    <w:rPr>
      <w:snapToGrid w:val="0"/>
      <w:color w:val="000000"/>
      <w:kern w:val="0"/>
      <w:sz w:val="21"/>
      <w:szCs w:val="21"/>
    </w:rPr>
  </w:style>
  <w:style w:type="paragraph" w:customStyle="1" w:styleId="49">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50">
    <w:name w:val=" Char1"/>
    <w:basedOn w:val="1"/>
    <w:qFormat/>
    <w:uiPriority w:val="0"/>
    <w:pPr>
      <w:snapToGrid w:val="0"/>
      <w:spacing w:line="360" w:lineRule="auto"/>
      <w:ind w:firstLine="200" w:firstLineChars="200"/>
    </w:pPr>
    <w:rPr>
      <w:rFonts w:eastAsia="仿宋_GB2312"/>
      <w:sz w:val="24"/>
      <w:szCs w:val="24"/>
    </w:rPr>
  </w:style>
  <w:style w:type="paragraph" w:customStyle="1" w:styleId="51">
    <w:name w:val="默认段落字体 Para Char Char Char Char Char Char Char Char Char Char Char Char Char"/>
    <w:basedOn w:val="1"/>
    <w:qFormat/>
    <w:uiPriority w:val="0"/>
    <w:rPr>
      <w:sz w:val="21"/>
    </w:rPr>
  </w:style>
  <w:style w:type="paragraph" w:customStyle="1" w:styleId="52">
    <w:name w:val="正文 首行缩进:  2 字符"/>
    <w:basedOn w:val="1"/>
    <w:qFormat/>
    <w:uiPriority w:val="0"/>
    <w:pPr>
      <w:spacing w:line="460" w:lineRule="exact"/>
      <w:ind w:firstLine="480" w:firstLineChars="200"/>
    </w:pPr>
    <w:rPr>
      <w:rFonts w:cs="宋体"/>
      <w:sz w:val="24"/>
    </w:rPr>
  </w:style>
  <w:style w:type="paragraph" w:customStyle="1" w:styleId="53">
    <w:name w:val="正文(首行缩进)"/>
    <w:basedOn w:val="1"/>
    <w:qFormat/>
    <w:uiPriority w:val="0"/>
    <w:pPr>
      <w:adjustRightInd w:val="0"/>
      <w:snapToGrid w:val="0"/>
      <w:spacing w:line="360" w:lineRule="auto"/>
      <w:ind w:firstLine="200" w:firstLineChars="200"/>
    </w:pPr>
    <w:rPr>
      <w:rFonts w:eastAsia="宋体"/>
      <w:snapToGrid w:val="0"/>
      <w:sz w:val="24"/>
      <w:szCs w:val="24"/>
      <w:lang w:val="en-US" w:eastAsia="zh-CN" w:bidi="ar-SA"/>
    </w:rPr>
  </w:style>
  <w:style w:type="paragraph" w:customStyle="1" w:styleId="54">
    <w:name w:val="p0"/>
    <w:basedOn w:val="1"/>
    <w:qFormat/>
    <w:uiPriority w:val="0"/>
    <w:pPr>
      <w:widowControl/>
    </w:pPr>
    <w:rPr>
      <w:kern w:val="0"/>
      <w:sz w:val="21"/>
      <w:szCs w:val="21"/>
    </w:rPr>
  </w:style>
  <w:style w:type="paragraph" w:customStyle="1" w:styleId="55">
    <w:name w:val="表"/>
    <w:basedOn w:val="1"/>
    <w:link w:val="68"/>
    <w:qFormat/>
    <w:uiPriority w:val="0"/>
    <w:pPr>
      <w:spacing w:line="320" w:lineRule="atLeast"/>
      <w:jc w:val="center"/>
    </w:pPr>
    <w:rPr>
      <w:sz w:val="21"/>
    </w:rPr>
  </w:style>
  <w:style w:type="paragraph" w:customStyle="1" w:styleId="56">
    <w:name w:val=" Char2 Char Char Char"/>
    <w:basedOn w:val="1"/>
    <w:qFormat/>
    <w:uiPriority w:val="0"/>
    <w:rPr>
      <w:sz w:val="24"/>
      <w:szCs w:val="24"/>
    </w:rPr>
  </w:style>
  <w:style w:type="paragraph" w:customStyle="1" w:styleId="57">
    <w:name w:val="_Style 53"/>
    <w:basedOn w:val="1"/>
    <w:qFormat/>
    <w:uiPriority w:val="0"/>
    <w:rPr>
      <w:sz w:val="24"/>
      <w:szCs w:val="24"/>
    </w:rPr>
  </w:style>
  <w:style w:type="paragraph" w:customStyle="1" w:styleId="58">
    <w:name w:val="表蕊"/>
    <w:basedOn w:val="1"/>
    <w:qFormat/>
    <w:uiPriority w:val="0"/>
    <w:pPr>
      <w:adjustRightInd w:val="0"/>
      <w:spacing w:line="320" w:lineRule="atLeast"/>
      <w:jc w:val="left"/>
      <w:textAlignment w:val="baseline"/>
    </w:pPr>
    <w:rPr>
      <w:rFonts w:eastAsia="楷体_GB2312"/>
      <w:spacing w:val="-10"/>
      <w:kern w:val="0"/>
      <w:sz w:val="21"/>
    </w:rPr>
  </w:style>
  <w:style w:type="paragraph" w:customStyle="1" w:styleId="59">
    <w:name w:val="谏壁正文chen"/>
    <w:basedOn w:val="1"/>
    <w:qFormat/>
    <w:uiPriority w:val="0"/>
    <w:pPr>
      <w:spacing w:line="360" w:lineRule="auto"/>
      <w:ind w:firstLine="200" w:firstLineChars="200"/>
    </w:pPr>
    <w:rPr>
      <w:sz w:val="24"/>
      <w:szCs w:val="24"/>
    </w:rPr>
  </w:style>
  <w:style w:type="paragraph" w:customStyle="1" w:styleId="60">
    <w:name w:val="font8"/>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61">
    <w:name w:val="表题"/>
    <w:basedOn w:val="23"/>
    <w:qFormat/>
    <w:uiPriority w:val="0"/>
    <w:pPr>
      <w:spacing w:before="156" w:beforeLines="50" w:line="480" w:lineRule="exact"/>
      <w:ind w:left="0" w:firstLine="0" w:firstLineChars="0"/>
      <w:jc w:val="center"/>
    </w:pPr>
    <w:rPr>
      <w:rFonts w:eastAsia="黑体"/>
      <w:szCs w:val="24"/>
    </w:rPr>
  </w:style>
  <w:style w:type="paragraph" w:customStyle="1" w:styleId="62">
    <w:name w:val="文本"/>
    <w:basedOn w:val="1"/>
    <w:qFormat/>
    <w:uiPriority w:val="0"/>
    <w:pPr>
      <w:adjustRightInd w:val="0"/>
      <w:snapToGrid w:val="0"/>
      <w:spacing w:line="360" w:lineRule="auto"/>
      <w:ind w:firstLine="200" w:firstLineChars="200"/>
    </w:pPr>
    <w:rPr>
      <w:sz w:val="24"/>
    </w:rPr>
  </w:style>
  <w:style w:type="paragraph" w:customStyle="1" w:styleId="63">
    <w:name w:val="图文框"/>
    <w:basedOn w:val="1"/>
    <w:qFormat/>
    <w:uiPriority w:val="0"/>
    <w:pPr>
      <w:spacing w:line="0" w:lineRule="atLeast"/>
    </w:pPr>
    <w:rPr>
      <w:rFonts w:ascii="宋体" w:hAnsi="宋体"/>
      <w:sz w:val="21"/>
      <w:szCs w:val="24"/>
    </w:rPr>
  </w:style>
  <w:style w:type="paragraph" w:customStyle="1" w:styleId="64">
    <w:name w:val="表后文"/>
    <w:basedOn w:val="1"/>
    <w:qFormat/>
    <w:uiPriority w:val="0"/>
    <w:pPr>
      <w:tabs>
        <w:tab w:val="left" w:pos="5516"/>
      </w:tabs>
      <w:adjustRightInd w:val="0"/>
      <w:snapToGrid w:val="0"/>
      <w:spacing w:line="300" w:lineRule="auto"/>
      <w:textAlignment w:val="baseline"/>
    </w:pPr>
    <w:rPr>
      <w:rFonts w:eastAsia="仿宋_GB2312"/>
      <w:kern w:val="0"/>
      <w:sz w:val="28"/>
      <w:szCs w:val="20"/>
    </w:rPr>
  </w:style>
  <w:style w:type="paragraph" w:customStyle="1" w:styleId="65">
    <w:name w:val="样式 四号1"/>
    <w:basedOn w:val="1"/>
    <w:qFormat/>
    <w:uiPriority w:val="0"/>
    <w:pPr>
      <w:spacing w:line="360" w:lineRule="auto"/>
      <w:ind w:firstLine="560" w:firstLineChars="200"/>
    </w:pPr>
    <w:rPr>
      <w:rFonts w:cs="宋体"/>
      <w:sz w:val="28"/>
      <w:szCs w:val="20"/>
    </w:rPr>
  </w:style>
  <w:style w:type="character" w:customStyle="1" w:styleId="66">
    <w:name w:val="text_new1"/>
    <w:qFormat/>
    <w:uiPriority w:val="0"/>
    <w:rPr>
      <w:color w:val="000000"/>
      <w:spacing w:val="14"/>
      <w:sz w:val="19"/>
      <w:szCs w:val="19"/>
      <w:u w:val="none"/>
    </w:rPr>
  </w:style>
  <w:style w:type="character" w:customStyle="1" w:styleId="67">
    <w:name w:val="纯文本 Char"/>
    <w:link w:val="18"/>
    <w:qFormat/>
    <w:uiPriority w:val="0"/>
    <w:rPr>
      <w:rFonts w:ascii="宋体" w:hAnsi="Courier New" w:cs="Courier New"/>
      <w:kern w:val="2"/>
      <w:sz w:val="21"/>
      <w:szCs w:val="21"/>
    </w:rPr>
  </w:style>
  <w:style w:type="character" w:customStyle="1" w:styleId="68">
    <w:name w:val="表 Char Char"/>
    <w:link w:val="55"/>
    <w:qFormat/>
    <w:uiPriority w:val="0"/>
    <w:rPr>
      <w:kern w:val="2"/>
      <w:sz w:val="21"/>
    </w:rPr>
  </w:style>
  <w:style w:type="character" w:customStyle="1" w:styleId="69">
    <w:name w:val="wz1"/>
    <w:qFormat/>
    <w:uiPriority w:val="0"/>
    <w:rPr>
      <w:color w:val="006666"/>
      <w:sz w:val="20"/>
      <w:szCs w:val="20"/>
    </w:rPr>
  </w:style>
  <w:style w:type="character" w:customStyle="1" w:styleId="70">
    <w:name w:val="headline-content2"/>
    <w:basedOn w:val="28"/>
    <w:qFormat/>
    <w:uiPriority w:val="0"/>
  </w:style>
  <w:style w:type="character" w:customStyle="1" w:styleId="71">
    <w:name w:val="font11"/>
    <w:qFormat/>
    <w:uiPriority w:val="0"/>
    <w:rPr>
      <w:rFonts w:hint="eastAsia" w:ascii="宋体" w:hAnsi="宋体" w:eastAsia="宋体" w:cs="宋体"/>
      <w:color w:val="000000"/>
      <w:sz w:val="21"/>
      <w:szCs w:val="21"/>
      <w:u w:val="none"/>
    </w:rPr>
  </w:style>
  <w:style w:type="character" w:customStyle="1" w:styleId="72">
    <w:name w:val="新正文 Char Char"/>
    <w:link w:val="42"/>
    <w:qFormat/>
    <w:uiPriority w:val="0"/>
    <w:rPr>
      <w:rFonts w:ascii="仿宋_GB2312" w:eastAsia="仿宋_GB2312"/>
      <w:bCs/>
      <w:kern w:val="2"/>
      <w:sz w:val="28"/>
      <w:szCs w:val="24"/>
      <w:lang w:val="en-US" w:eastAsia="zh-CN" w:bidi="ar-SA"/>
    </w:rPr>
  </w:style>
  <w:style w:type="character" w:customStyle="1" w:styleId="73">
    <w:name w:val="表格文字 Char1"/>
    <w:link w:val="45"/>
    <w:qFormat/>
    <w:uiPriority w:val="0"/>
    <w:rPr>
      <w:rFonts w:ascii="仿宋_GB2312" w:hAnsi="Arial Black" w:eastAsia="仿宋_GB2312"/>
      <w:kern w:val="44"/>
      <w:sz w:val="24"/>
      <w:lang w:val="en-US" w:eastAsia="zh-CN" w:bidi="ar-SA"/>
    </w:rPr>
  </w:style>
  <w:style w:type="character" w:customStyle="1" w:styleId="74">
    <w:name w:val="表格内容 Char"/>
    <w:link w:val="48"/>
    <w:qFormat/>
    <w:uiPriority w:val="0"/>
    <w:rPr>
      <w:rFonts w:eastAsia="宋体"/>
      <w:snapToGrid w:val="0"/>
      <w:color w:val="000000"/>
      <w:sz w:val="21"/>
      <w:szCs w:val="21"/>
      <w:lang w:val="en-US" w:eastAsia="zh-CN" w:bidi="ar-SA"/>
    </w:rPr>
  </w:style>
  <w:style w:type="character" w:customStyle="1" w:styleId="75">
    <w:name w:val="font21"/>
    <w:qFormat/>
    <w:uiPriority w:val="0"/>
    <w:rPr>
      <w:rFonts w:hint="default" w:ascii="Times New Roman" w:hAnsi="Times New Roman" w:cs="Times New Roman"/>
      <w:color w:val="000000"/>
      <w:sz w:val="21"/>
      <w:szCs w:val="21"/>
      <w:u w:val="none"/>
    </w:rPr>
  </w:style>
  <w:style w:type="character" w:customStyle="1" w:styleId="76">
    <w:name w:val="表格内容 Char Char"/>
    <w:qFormat/>
    <w:uiPriority w:val="0"/>
    <w:rPr>
      <w:rFonts w:ascii="Arial" w:hAnsi="Arial" w:eastAsia="仿宋_GB2312"/>
      <w:sz w:val="24"/>
      <w:lang w:val="en-US" w:eastAsia="zh-CN" w:bidi="ar-SA"/>
    </w:rPr>
  </w:style>
  <w:style w:type="character" w:customStyle="1" w:styleId="77">
    <w:name w:val="正文缩进 Char"/>
    <w:link w:val="6"/>
    <w:qFormat/>
    <w:uiPriority w:val="0"/>
    <w:rPr>
      <w:rFonts w:eastAsia="宋体"/>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8.bin"/><Relationship Id="rId27" Type="http://schemas.openxmlformats.org/officeDocument/2006/relationships/image" Target="media/image7.wmf"/><Relationship Id="rId26" Type="http://schemas.openxmlformats.org/officeDocument/2006/relationships/oleObject" Target="embeddings/oleObject7.bin"/><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oleObject" Target="embeddings/oleObject3.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4.emf"/><Relationship Id="rId17" Type="http://schemas.openxmlformats.org/officeDocument/2006/relationships/image" Target="media/image3.emf"/><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hbx</Company>
  <Pages>45</Pages>
  <Words>23569</Words>
  <Characters>27088</Characters>
  <Lines>246</Lines>
  <Paragraphs>69</Paragraphs>
  <ScaleCrop>false</ScaleCrop>
  <LinksUpToDate>false</LinksUpToDate>
  <CharactersWithSpaces>27603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陈新</cp:category>
  <dcterms:created xsi:type="dcterms:W3CDTF">2014-03-11T14:54:00Z</dcterms:created>
  <dc:creator>环境评价室</dc:creator>
  <cp:lastModifiedBy>thinkpad</cp:lastModifiedBy>
  <cp:lastPrinted>2015-09-15T08:35:00Z</cp:lastPrinted>
  <dcterms:modified xsi:type="dcterms:W3CDTF">2017-02-27T08:35:59Z</dcterms:modified>
  <dc:title>广阳金属</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1687681681</vt:r8>
  </property>
  <property fmtid="{D5CDD505-2E9C-101B-9397-08002B2CF9AE}" pid="3" name="_EmailSubject">
    <vt:lpwstr>史密斯航空机件环评初稿.doc</vt:lpwstr>
  </property>
  <property fmtid="{D5CDD505-2E9C-101B-9397-08002B2CF9AE}" pid="4" name="_AuthorEmail">
    <vt:lpwstr>wangjames@smiths-suzhou.com</vt:lpwstr>
  </property>
  <property fmtid="{D5CDD505-2E9C-101B-9397-08002B2CF9AE}" pid="5" name="_AuthorEmailDisplayName">
    <vt:lpwstr>James, Wang(SACS)</vt:lpwstr>
  </property>
  <property fmtid="{D5CDD505-2E9C-101B-9397-08002B2CF9AE}" pid="6" name="_ReviewingToolsShownOnce">
    <vt:lpwstr/>
  </property>
  <property fmtid="{D5CDD505-2E9C-101B-9397-08002B2CF9AE}" pid="7" name="KSOProductBuildVer">
    <vt:lpwstr>2052-10.1.0.6206</vt:lpwstr>
  </property>
</Properties>
</file>